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1C5D70" w14:textId="117C3A05" w:rsidR="00570EC8" w:rsidRDefault="00AA7967" w:rsidP="006F51E8">
      <w:pPr>
        <w:spacing w:after="0"/>
        <w:jc w:val="center"/>
        <w:rPr>
          <w:rFonts w:asciiTheme="majorHAnsi" w:hAnsiTheme="majorHAnsi" w:cstheme="majorHAnsi"/>
          <w:color w:val="2F5496" w:themeColor="accent1" w:themeShade="BF"/>
          <w:sz w:val="32"/>
          <w:szCs w:val="32"/>
        </w:rPr>
      </w:pPr>
      <w:r>
        <w:rPr>
          <w:rFonts w:asciiTheme="majorHAnsi" w:hAnsiTheme="majorHAnsi" w:cstheme="majorHAnsi"/>
          <w:color w:val="2F5496" w:themeColor="accent1" w:themeShade="BF"/>
          <w:sz w:val="32"/>
          <w:szCs w:val="32"/>
        </w:rPr>
        <w:t xml:space="preserve">ASHRAE </w:t>
      </w:r>
      <w:r w:rsidR="00DE1C21" w:rsidRPr="00DE1C21">
        <w:rPr>
          <w:rFonts w:asciiTheme="majorHAnsi" w:hAnsiTheme="majorHAnsi" w:cstheme="majorHAnsi"/>
          <w:color w:val="2F5496" w:themeColor="accent1" w:themeShade="BF"/>
          <w:sz w:val="32"/>
          <w:szCs w:val="32"/>
        </w:rPr>
        <w:t xml:space="preserve">Standard 62.1-2022 </w:t>
      </w:r>
      <w:r>
        <w:rPr>
          <w:rFonts w:asciiTheme="majorHAnsi" w:hAnsiTheme="majorHAnsi" w:cstheme="majorHAnsi"/>
          <w:color w:val="2F5496" w:themeColor="accent1" w:themeShade="BF"/>
          <w:sz w:val="32"/>
          <w:szCs w:val="32"/>
        </w:rPr>
        <w:br/>
      </w:r>
      <w:r w:rsidR="00DE1C21" w:rsidRPr="00DE1C21">
        <w:rPr>
          <w:rFonts w:asciiTheme="majorHAnsi" w:hAnsiTheme="majorHAnsi" w:cstheme="majorHAnsi"/>
          <w:color w:val="2F5496" w:themeColor="accent1" w:themeShade="BF"/>
          <w:sz w:val="32"/>
          <w:szCs w:val="32"/>
        </w:rPr>
        <w:t>Indoor Air Quality Procedure (IAQP) Calculator</w:t>
      </w:r>
    </w:p>
    <w:p w14:paraId="510DD8FD" w14:textId="333E1886" w:rsidR="006F51E8" w:rsidRPr="002371AB" w:rsidRDefault="006F51E8" w:rsidP="006F51E8">
      <w:pPr>
        <w:spacing w:after="0" w:line="240" w:lineRule="atLeast"/>
        <w:jc w:val="center"/>
        <w:rPr>
          <w:rFonts w:asciiTheme="majorHAnsi" w:hAnsiTheme="majorHAnsi" w:cstheme="majorHAnsi"/>
          <w:color w:val="3B3838" w:themeColor="background2" w:themeShade="40"/>
          <w:sz w:val="24"/>
          <w:szCs w:val="24"/>
        </w:rPr>
      </w:pPr>
      <w:r w:rsidRPr="002371AB">
        <w:rPr>
          <w:rFonts w:asciiTheme="majorHAnsi" w:hAnsiTheme="majorHAnsi" w:cstheme="majorHAnsi"/>
          <w:color w:val="3B3838" w:themeColor="background2" w:themeShade="40"/>
          <w:sz w:val="24"/>
          <w:szCs w:val="24"/>
        </w:rPr>
        <w:t>Last Revised: March 27, 2024</w:t>
      </w:r>
    </w:p>
    <w:sdt>
      <w:sdtPr>
        <w:rPr>
          <w:rFonts w:asciiTheme="minorHAnsi" w:eastAsiaTheme="minorHAnsi" w:hAnsiTheme="minorHAnsi" w:cstheme="minorBidi"/>
          <w:color w:val="auto"/>
          <w:kern w:val="2"/>
          <w:sz w:val="22"/>
          <w:szCs w:val="22"/>
          <w14:ligatures w14:val="standardContextual"/>
        </w:rPr>
        <w:id w:val="1733878601"/>
        <w:docPartObj>
          <w:docPartGallery w:val="Table of Contents"/>
          <w:docPartUnique/>
        </w:docPartObj>
      </w:sdtPr>
      <w:sdtEndPr>
        <w:rPr>
          <w:b/>
          <w:bCs/>
          <w:noProof/>
        </w:rPr>
      </w:sdtEndPr>
      <w:sdtContent>
        <w:p w14:paraId="47FA87B0" w14:textId="55B8F56D" w:rsidR="00C97F92" w:rsidRDefault="00C97F92" w:rsidP="00C97F92">
          <w:pPr>
            <w:pStyle w:val="TOCHeading"/>
            <w:spacing w:line="240" w:lineRule="auto"/>
          </w:pPr>
          <w:r>
            <w:t>Contents</w:t>
          </w:r>
        </w:p>
        <w:p w14:paraId="598EE61F" w14:textId="1DF09419" w:rsidR="00112426" w:rsidRDefault="00C97F92">
          <w:pPr>
            <w:pStyle w:val="TOC1"/>
            <w:tabs>
              <w:tab w:val="right" w:leader="dot" w:pos="9350"/>
            </w:tabs>
            <w:rPr>
              <w:rFonts w:eastAsiaTheme="minorEastAsia"/>
              <w:noProof/>
              <w:sz w:val="24"/>
              <w:szCs w:val="24"/>
            </w:rPr>
          </w:pPr>
          <w:r>
            <w:fldChar w:fldCharType="begin"/>
          </w:r>
          <w:r>
            <w:instrText xml:space="preserve"> TOC \o "1-3" \h \z \u </w:instrText>
          </w:r>
          <w:r>
            <w:fldChar w:fldCharType="separate"/>
          </w:r>
          <w:hyperlink w:anchor="_Toc138426208" w:history="1">
            <w:r w:rsidR="00112426" w:rsidRPr="00252AE2">
              <w:rPr>
                <w:rStyle w:val="Hyperlink"/>
                <w:noProof/>
              </w:rPr>
              <w:t>Tool Organization and Input Data</w:t>
            </w:r>
            <w:r w:rsidR="00112426">
              <w:rPr>
                <w:noProof/>
                <w:webHidden/>
              </w:rPr>
              <w:tab/>
            </w:r>
            <w:r w:rsidR="00112426">
              <w:rPr>
                <w:noProof/>
                <w:webHidden/>
              </w:rPr>
              <w:fldChar w:fldCharType="begin"/>
            </w:r>
            <w:r w:rsidR="00112426">
              <w:rPr>
                <w:noProof/>
                <w:webHidden/>
              </w:rPr>
              <w:instrText xml:space="preserve"> PAGEREF _Toc138426208 \h </w:instrText>
            </w:r>
            <w:r w:rsidR="00112426">
              <w:rPr>
                <w:noProof/>
                <w:webHidden/>
              </w:rPr>
            </w:r>
            <w:r w:rsidR="00112426">
              <w:rPr>
                <w:noProof/>
                <w:webHidden/>
              </w:rPr>
              <w:fldChar w:fldCharType="separate"/>
            </w:r>
            <w:r w:rsidR="00112426">
              <w:rPr>
                <w:noProof/>
                <w:webHidden/>
              </w:rPr>
              <w:t>2</w:t>
            </w:r>
            <w:r w:rsidR="00112426">
              <w:rPr>
                <w:noProof/>
                <w:webHidden/>
              </w:rPr>
              <w:fldChar w:fldCharType="end"/>
            </w:r>
          </w:hyperlink>
        </w:p>
        <w:p w14:paraId="5A1F11D2" w14:textId="06A749DB" w:rsidR="00112426" w:rsidRDefault="00AA7967">
          <w:pPr>
            <w:pStyle w:val="TOC2"/>
            <w:tabs>
              <w:tab w:val="right" w:leader="dot" w:pos="9350"/>
            </w:tabs>
            <w:rPr>
              <w:rFonts w:eastAsiaTheme="minorEastAsia"/>
              <w:noProof/>
              <w:sz w:val="24"/>
              <w:szCs w:val="24"/>
            </w:rPr>
          </w:pPr>
          <w:hyperlink w:anchor="_Toc138426209" w:history="1">
            <w:r w:rsidR="00112426" w:rsidRPr="00252AE2">
              <w:rPr>
                <w:rStyle w:val="Hyperlink"/>
                <w:noProof/>
              </w:rPr>
              <w:t>Introduction Sheet</w:t>
            </w:r>
            <w:r w:rsidR="00112426">
              <w:rPr>
                <w:noProof/>
                <w:webHidden/>
              </w:rPr>
              <w:tab/>
            </w:r>
            <w:r w:rsidR="00112426">
              <w:rPr>
                <w:noProof/>
                <w:webHidden/>
              </w:rPr>
              <w:fldChar w:fldCharType="begin"/>
            </w:r>
            <w:r w:rsidR="00112426">
              <w:rPr>
                <w:noProof/>
                <w:webHidden/>
              </w:rPr>
              <w:instrText xml:space="preserve"> PAGEREF _Toc138426209 \h </w:instrText>
            </w:r>
            <w:r w:rsidR="00112426">
              <w:rPr>
                <w:noProof/>
                <w:webHidden/>
              </w:rPr>
            </w:r>
            <w:r w:rsidR="00112426">
              <w:rPr>
                <w:noProof/>
                <w:webHidden/>
              </w:rPr>
              <w:fldChar w:fldCharType="separate"/>
            </w:r>
            <w:r w:rsidR="00112426">
              <w:rPr>
                <w:noProof/>
                <w:webHidden/>
              </w:rPr>
              <w:t>3</w:t>
            </w:r>
            <w:r w:rsidR="00112426">
              <w:rPr>
                <w:noProof/>
                <w:webHidden/>
              </w:rPr>
              <w:fldChar w:fldCharType="end"/>
            </w:r>
          </w:hyperlink>
        </w:p>
        <w:p w14:paraId="74FB87F7" w14:textId="478CAA38" w:rsidR="00112426" w:rsidRDefault="00AA7967">
          <w:pPr>
            <w:pStyle w:val="TOC2"/>
            <w:tabs>
              <w:tab w:val="right" w:leader="dot" w:pos="9350"/>
            </w:tabs>
            <w:rPr>
              <w:rFonts w:eastAsiaTheme="minorEastAsia"/>
              <w:noProof/>
              <w:sz w:val="24"/>
              <w:szCs w:val="24"/>
            </w:rPr>
          </w:pPr>
          <w:hyperlink w:anchor="_Toc138426210" w:history="1">
            <w:r w:rsidR="00112426" w:rsidRPr="00252AE2">
              <w:rPr>
                <w:rStyle w:val="Hyperlink"/>
                <w:noProof/>
              </w:rPr>
              <w:t>Project Data</w:t>
            </w:r>
            <w:r w:rsidR="00112426">
              <w:rPr>
                <w:noProof/>
                <w:webHidden/>
              </w:rPr>
              <w:tab/>
            </w:r>
            <w:r w:rsidR="00112426">
              <w:rPr>
                <w:noProof/>
                <w:webHidden/>
              </w:rPr>
              <w:fldChar w:fldCharType="begin"/>
            </w:r>
            <w:r w:rsidR="00112426">
              <w:rPr>
                <w:noProof/>
                <w:webHidden/>
              </w:rPr>
              <w:instrText xml:space="preserve"> PAGEREF _Toc138426210 \h </w:instrText>
            </w:r>
            <w:r w:rsidR="00112426">
              <w:rPr>
                <w:noProof/>
                <w:webHidden/>
              </w:rPr>
            </w:r>
            <w:r w:rsidR="00112426">
              <w:rPr>
                <w:noProof/>
                <w:webHidden/>
              </w:rPr>
              <w:fldChar w:fldCharType="separate"/>
            </w:r>
            <w:r w:rsidR="00112426">
              <w:rPr>
                <w:noProof/>
                <w:webHidden/>
              </w:rPr>
              <w:t>3</w:t>
            </w:r>
            <w:r w:rsidR="00112426">
              <w:rPr>
                <w:noProof/>
                <w:webHidden/>
              </w:rPr>
              <w:fldChar w:fldCharType="end"/>
            </w:r>
          </w:hyperlink>
        </w:p>
        <w:p w14:paraId="709C1766" w14:textId="1A416E30" w:rsidR="00112426" w:rsidRDefault="00AA7967">
          <w:pPr>
            <w:pStyle w:val="TOC2"/>
            <w:tabs>
              <w:tab w:val="right" w:leader="dot" w:pos="9350"/>
            </w:tabs>
            <w:rPr>
              <w:rFonts w:eastAsiaTheme="minorEastAsia"/>
              <w:noProof/>
              <w:sz w:val="24"/>
              <w:szCs w:val="24"/>
            </w:rPr>
          </w:pPr>
          <w:hyperlink w:anchor="_Toc138426211" w:history="1">
            <w:r w:rsidR="00112426" w:rsidRPr="00252AE2">
              <w:rPr>
                <w:rStyle w:val="Hyperlink"/>
                <w:noProof/>
              </w:rPr>
              <w:t>Outside Air (OA) Concentration Data</w:t>
            </w:r>
            <w:r w:rsidR="00112426">
              <w:rPr>
                <w:noProof/>
                <w:webHidden/>
              </w:rPr>
              <w:tab/>
            </w:r>
            <w:r w:rsidR="00112426">
              <w:rPr>
                <w:noProof/>
                <w:webHidden/>
              </w:rPr>
              <w:fldChar w:fldCharType="begin"/>
            </w:r>
            <w:r w:rsidR="00112426">
              <w:rPr>
                <w:noProof/>
                <w:webHidden/>
              </w:rPr>
              <w:instrText xml:space="preserve"> PAGEREF _Toc138426211 \h </w:instrText>
            </w:r>
            <w:r w:rsidR="00112426">
              <w:rPr>
                <w:noProof/>
                <w:webHidden/>
              </w:rPr>
            </w:r>
            <w:r w:rsidR="00112426">
              <w:rPr>
                <w:noProof/>
                <w:webHidden/>
              </w:rPr>
              <w:fldChar w:fldCharType="separate"/>
            </w:r>
            <w:r w:rsidR="00112426">
              <w:rPr>
                <w:noProof/>
                <w:webHidden/>
              </w:rPr>
              <w:t>4</w:t>
            </w:r>
            <w:r w:rsidR="00112426">
              <w:rPr>
                <w:noProof/>
                <w:webHidden/>
              </w:rPr>
              <w:fldChar w:fldCharType="end"/>
            </w:r>
          </w:hyperlink>
        </w:p>
        <w:p w14:paraId="2F3A89E2" w14:textId="1D750B5B" w:rsidR="00112426" w:rsidRDefault="00AA7967">
          <w:pPr>
            <w:pStyle w:val="TOC2"/>
            <w:tabs>
              <w:tab w:val="right" w:leader="dot" w:pos="9350"/>
            </w:tabs>
            <w:rPr>
              <w:rFonts w:eastAsiaTheme="minorEastAsia"/>
              <w:noProof/>
              <w:sz w:val="24"/>
              <w:szCs w:val="24"/>
            </w:rPr>
          </w:pPr>
          <w:hyperlink w:anchor="_Toc138426212" w:history="1">
            <w:r w:rsidR="00112426" w:rsidRPr="00252AE2">
              <w:rPr>
                <w:rStyle w:val="Hyperlink"/>
                <w:noProof/>
              </w:rPr>
              <w:t>Generation Rates</w:t>
            </w:r>
            <w:r w:rsidR="00112426">
              <w:rPr>
                <w:noProof/>
                <w:webHidden/>
              </w:rPr>
              <w:tab/>
            </w:r>
            <w:r w:rsidR="00112426">
              <w:rPr>
                <w:noProof/>
                <w:webHidden/>
              </w:rPr>
              <w:fldChar w:fldCharType="begin"/>
            </w:r>
            <w:r w:rsidR="00112426">
              <w:rPr>
                <w:noProof/>
                <w:webHidden/>
              </w:rPr>
              <w:instrText xml:space="preserve"> PAGEREF _Toc138426212 \h </w:instrText>
            </w:r>
            <w:r w:rsidR="00112426">
              <w:rPr>
                <w:noProof/>
                <w:webHidden/>
              </w:rPr>
            </w:r>
            <w:r w:rsidR="00112426">
              <w:rPr>
                <w:noProof/>
                <w:webHidden/>
              </w:rPr>
              <w:fldChar w:fldCharType="separate"/>
            </w:r>
            <w:r w:rsidR="00112426">
              <w:rPr>
                <w:noProof/>
                <w:webHidden/>
              </w:rPr>
              <w:t>5</w:t>
            </w:r>
            <w:r w:rsidR="00112426">
              <w:rPr>
                <w:noProof/>
                <w:webHidden/>
              </w:rPr>
              <w:fldChar w:fldCharType="end"/>
            </w:r>
          </w:hyperlink>
        </w:p>
        <w:p w14:paraId="73C8773E" w14:textId="7EDF0325" w:rsidR="00112426" w:rsidRDefault="00AA7967">
          <w:pPr>
            <w:pStyle w:val="TOC2"/>
            <w:tabs>
              <w:tab w:val="right" w:leader="dot" w:pos="9350"/>
            </w:tabs>
            <w:rPr>
              <w:rFonts w:eastAsiaTheme="minorEastAsia"/>
              <w:noProof/>
              <w:sz w:val="24"/>
              <w:szCs w:val="24"/>
            </w:rPr>
          </w:pPr>
          <w:hyperlink w:anchor="_Toc138426213" w:history="1">
            <w:r w:rsidR="00112426" w:rsidRPr="00252AE2">
              <w:rPr>
                <w:rStyle w:val="Hyperlink"/>
                <w:noProof/>
              </w:rPr>
              <w:t>Input</w:t>
            </w:r>
            <w:r w:rsidR="00112426">
              <w:rPr>
                <w:noProof/>
                <w:webHidden/>
              </w:rPr>
              <w:tab/>
            </w:r>
            <w:r w:rsidR="00112426">
              <w:rPr>
                <w:noProof/>
                <w:webHidden/>
              </w:rPr>
              <w:fldChar w:fldCharType="begin"/>
            </w:r>
            <w:r w:rsidR="00112426">
              <w:rPr>
                <w:noProof/>
                <w:webHidden/>
              </w:rPr>
              <w:instrText xml:space="preserve"> PAGEREF _Toc138426213 \h </w:instrText>
            </w:r>
            <w:r w:rsidR="00112426">
              <w:rPr>
                <w:noProof/>
                <w:webHidden/>
              </w:rPr>
            </w:r>
            <w:r w:rsidR="00112426">
              <w:rPr>
                <w:noProof/>
                <w:webHidden/>
              </w:rPr>
              <w:fldChar w:fldCharType="separate"/>
            </w:r>
            <w:r w:rsidR="00112426">
              <w:rPr>
                <w:noProof/>
                <w:webHidden/>
              </w:rPr>
              <w:t>5</w:t>
            </w:r>
            <w:r w:rsidR="00112426">
              <w:rPr>
                <w:noProof/>
                <w:webHidden/>
              </w:rPr>
              <w:fldChar w:fldCharType="end"/>
            </w:r>
          </w:hyperlink>
        </w:p>
        <w:p w14:paraId="6C93850D" w14:textId="20BDD7C2" w:rsidR="00112426" w:rsidRDefault="00AA7967">
          <w:pPr>
            <w:pStyle w:val="TOC2"/>
            <w:tabs>
              <w:tab w:val="right" w:leader="dot" w:pos="9350"/>
            </w:tabs>
            <w:rPr>
              <w:rFonts w:eastAsiaTheme="minorEastAsia"/>
              <w:noProof/>
              <w:sz w:val="24"/>
              <w:szCs w:val="24"/>
            </w:rPr>
          </w:pPr>
          <w:hyperlink w:anchor="_Toc138426214" w:history="1">
            <w:r w:rsidR="00112426" w:rsidRPr="00252AE2">
              <w:rPr>
                <w:rStyle w:val="Hyperlink"/>
                <w:noProof/>
              </w:rPr>
              <w:t>Compliance</w:t>
            </w:r>
            <w:r w:rsidR="00112426">
              <w:rPr>
                <w:noProof/>
                <w:webHidden/>
              </w:rPr>
              <w:tab/>
            </w:r>
            <w:r w:rsidR="00112426">
              <w:rPr>
                <w:noProof/>
                <w:webHidden/>
              </w:rPr>
              <w:fldChar w:fldCharType="begin"/>
            </w:r>
            <w:r w:rsidR="00112426">
              <w:rPr>
                <w:noProof/>
                <w:webHidden/>
              </w:rPr>
              <w:instrText xml:space="preserve"> PAGEREF _Toc138426214 \h </w:instrText>
            </w:r>
            <w:r w:rsidR="00112426">
              <w:rPr>
                <w:noProof/>
                <w:webHidden/>
              </w:rPr>
            </w:r>
            <w:r w:rsidR="00112426">
              <w:rPr>
                <w:noProof/>
                <w:webHidden/>
              </w:rPr>
              <w:fldChar w:fldCharType="separate"/>
            </w:r>
            <w:r w:rsidR="00112426">
              <w:rPr>
                <w:noProof/>
                <w:webHidden/>
              </w:rPr>
              <w:t>5</w:t>
            </w:r>
            <w:r w:rsidR="00112426">
              <w:rPr>
                <w:noProof/>
                <w:webHidden/>
              </w:rPr>
              <w:fldChar w:fldCharType="end"/>
            </w:r>
          </w:hyperlink>
        </w:p>
        <w:p w14:paraId="7264238E" w14:textId="16674BC6" w:rsidR="00112426" w:rsidRDefault="00AA7967">
          <w:pPr>
            <w:pStyle w:val="TOC1"/>
            <w:tabs>
              <w:tab w:val="right" w:leader="dot" w:pos="9350"/>
            </w:tabs>
            <w:rPr>
              <w:rFonts w:eastAsiaTheme="minorEastAsia"/>
              <w:noProof/>
              <w:sz w:val="24"/>
              <w:szCs w:val="24"/>
            </w:rPr>
          </w:pPr>
          <w:hyperlink w:anchor="_Toc138426215" w:history="1">
            <w:r w:rsidR="00112426" w:rsidRPr="00252AE2">
              <w:rPr>
                <w:rStyle w:val="Hyperlink"/>
                <w:noProof/>
              </w:rPr>
              <w:t>Tool Output</w:t>
            </w:r>
            <w:r w:rsidR="00112426">
              <w:rPr>
                <w:noProof/>
                <w:webHidden/>
              </w:rPr>
              <w:tab/>
            </w:r>
            <w:r w:rsidR="00112426">
              <w:rPr>
                <w:noProof/>
                <w:webHidden/>
              </w:rPr>
              <w:fldChar w:fldCharType="begin"/>
            </w:r>
            <w:r w:rsidR="00112426">
              <w:rPr>
                <w:noProof/>
                <w:webHidden/>
              </w:rPr>
              <w:instrText xml:space="preserve"> PAGEREF _Toc138426215 \h </w:instrText>
            </w:r>
            <w:r w:rsidR="00112426">
              <w:rPr>
                <w:noProof/>
                <w:webHidden/>
              </w:rPr>
            </w:r>
            <w:r w:rsidR="00112426">
              <w:rPr>
                <w:noProof/>
                <w:webHidden/>
              </w:rPr>
              <w:fldChar w:fldCharType="separate"/>
            </w:r>
            <w:r w:rsidR="00112426">
              <w:rPr>
                <w:noProof/>
                <w:webHidden/>
              </w:rPr>
              <w:t>5</w:t>
            </w:r>
            <w:r w:rsidR="00112426">
              <w:rPr>
                <w:noProof/>
                <w:webHidden/>
              </w:rPr>
              <w:fldChar w:fldCharType="end"/>
            </w:r>
          </w:hyperlink>
        </w:p>
        <w:p w14:paraId="06B4E4B8" w14:textId="111621F0" w:rsidR="00112426" w:rsidRDefault="00AA7967">
          <w:pPr>
            <w:pStyle w:val="TOC1"/>
            <w:tabs>
              <w:tab w:val="right" w:leader="dot" w:pos="9350"/>
            </w:tabs>
            <w:rPr>
              <w:rFonts w:eastAsiaTheme="minorEastAsia"/>
              <w:noProof/>
              <w:sz w:val="24"/>
              <w:szCs w:val="24"/>
            </w:rPr>
          </w:pPr>
          <w:hyperlink w:anchor="_Toc138426216" w:history="1">
            <w:r w:rsidR="00112426" w:rsidRPr="00252AE2">
              <w:rPr>
                <w:rStyle w:val="Hyperlink"/>
                <w:noProof/>
              </w:rPr>
              <w:t>Use, Limitations, and Uncertainties</w:t>
            </w:r>
            <w:r w:rsidR="00112426">
              <w:rPr>
                <w:noProof/>
                <w:webHidden/>
              </w:rPr>
              <w:tab/>
            </w:r>
            <w:r w:rsidR="00112426">
              <w:rPr>
                <w:noProof/>
                <w:webHidden/>
              </w:rPr>
              <w:fldChar w:fldCharType="begin"/>
            </w:r>
            <w:r w:rsidR="00112426">
              <w:rPr>
                <w:noProof/>
                <w:webHidden/>
              </w:rPr>
              <w:instrText xml:space="preserve"> PAGEREF _Toc138426216 \h </w:instrText>
            </w:r>
            <w:r w:rsidR="00112426">
              <w:rPr>
                <w:noProof/>
                <w:webHidden/>
              </w:rPr>
            </w:r>
            <w:r w:rsidR="00112426">
              <w:rPr>
                <w:noProof/>
                <w:webHidden/>
              </w:rPr>
              <w:fldChar w:fldCharType="separate"/>
            </w:r>
            <w:r w:rsidR="00112426">
              <w:rPr>
                <w:noProof/>
                <w:webHidden/>
              </w:rPr>
              <w:t>5</w:t>
            </w:r>
            <w:r w:rsidR="00112426">
              <w:rPr>
                <w:noProof/>
                <w:webHidden/>
              </w:rPr>
              <w:fldChar w:fldCharType="end"/>
            </w:r>
          </w:hyperlink>
        </w:p>
        <w:p w14:paraId="64B70A22" w14:textId="24028156" w:rsidR="00112426" w:rsidRDefault="00AA7967">
          <w:pPr>
            <w:pStyle w:val="TOC1"/>
            <w:tabs>
              <w:tab w:val="right" w:leader="dot" w:pos="9350"/>
            </w:tabs>
            <w:rPr>
              <w:rFonts w:eastAsiaTheme="minorEastAsia"/>
              <w:noProof/>
              <w:sz w:val="24"/>
              <w:szCs w:val="24"/>
            </w:rPr>
          </w:pPr>
          <w:hyperlink w:anchor="_Toc138426217" w:history="1">
            <w:r w:rsidR="00112426" w:rsidRPr="00252AE2">
              <w:rPr>
                <w:rStyle w:val="Hyperlink"/>
                <w:noProof/>
              </w:rPr>
              <w:t>References</w:t>
            </w:r>
            <w:r w:rsidR="00112426">
              <w:rPr>
                <w:noProof/>
                <w:webHidden/>
              </w:rPr>
              <w:tab/>
            </w:r>
            <w:r w:rsidR="00112426">
              <w:rPr>
                <w:noProof/>
                <w:webHidden/>
              </w:rPr>
              <w:fldChar w:fldCharType="begin"/>
            </w:r>
            <w:r w:rsidR="00112426">
              <w:rPr>
                <w:noProof/>
                <w:webHidden/>
              </w:rPr>
              <w:instrText xml:space="preserve"> PAGEREF _Toc138426217 \h </w:instrText>
            </w:r>
            <w:r w:rsidR="00112426">
              <w:rPr>
                <w:noProof/>
                <w:webHidden/>
              </w:rPr>
            </w:r>
            <w:r w:rsidR="00112426">
              <w:rPr>
                <w:noProof/>
                <w:webHidden/>
              </w:rPr>
              <w:fldChar w:fldCharType="separate"/>
            </w:r>
            <w:r w:rsidR="00112426">
              <w:rPr>
                <w:noProof/>
                <w:webHidden/>
              </w:rPr>
              <w:t>6</w:t>
            </w:r>
            <w:r w:rsidR="00112426">
              <w:rPr>
                <w:noProof/>
                <w:webHidden/>
              </w:rPr>
              <w:fldChar w:fldCharType="end"/>
            </w:r>
          </w:hyperlink>
        </w:p>
        <w:p w14:paraId="5D0CA965" w14:textId="161AF138" w:rsidR="00112426" w:rsidRDefault="00AA7967">
          <w:pPr>
            <w:pStyle w:val="TOC1"/>
            <w:tabs>
              <w:tab w:val="right" w:leader="dot" w:pos="9350"/>
            </w:tabs>
            <w:rPr>
              <w:rFonts w:eastAsiaTheme="minorEastAsia"/>
              <w:noProof/>
              <w:sz w:val="24"/>
              <w:szCs w:val="24"/>
            </w:rPr>
          </w:pPr>
          <w:hyperlink w:anchor="_Toc138426218" w:history="1">
            <w:r w:rsidR="00112426" w:rsidRPr="00252AE2">
              <w:rPr>
                <w:rStyle w:val="Hyperlink"/>
                <w:noProof/>
              </w:rPr>
              <w:t>Background</w:t>
            </w:r>
            <w:r w:rsidR="00112426">
              <w:rPr>
                <w:noProof/>
                <w:webHidden/>
              </w:rPr>
              <w:tab/>
            </w:r>
            <w:r w:rsidR="00112426">
              <w:rPr>
                <w:noProof/>
                <w:webHidden/>
              </w:rPr>
              <w:fldChar w:fldCharType="begin"/>
            </w:r>
            <w:r w:rsidR="00112426">
              <w:rPr>
                <w:noProof/>
                <w:webHidden/>
              </w:rPr>
              <w:instrText xml:space="preserve"> PAGEREF _Toc138426218 \h </w:instrText>
            </w:r>
            <w:r w:rsidR="00112426">
              <w:rPr>
                <w:noProof/>
                <w:webHidden/>
              </w:rPr>
            </w:r>
            <w:r w:rsidR="00112426">
              <w:rPr>
                <w:noProof/>
                <w:webHidden/>
              </w:rPr>
              <w:fldChar w:fldCharType="separate"/>
            </w:r>
            <w:r w:rsidR="00112426">
              <w:rPr>
                <w:noProof/>
                <w:webHidden/>
              </w:rPr>
              <w:t>6</w:t>
            </w:r>
            <w:r w:rsidR="00112426">
              <w:rPr>
                <w:noProof/>
                <w:webHidden/>
              </w:rPr>
              <w:fldChar w:fldCharType="end"/>
            </w:r>
          </w:hyperlink>
        </w:p>
        <w:p w14:paraId="49CB68E0" w14:textId="36A81F19" w:rsidR="00112426" w:rsidRDefault="00AA7967">
          <w:pPr>
            <w:pStyle w:val="TOC2"/>
            <w:tabs>
              <w:tab w:val="right" w:leader="dot" w:pos="9350"/>
            </w:tabs>
            <w:rPr>
              <w:rFonts w:eastAsiaTheme="minorEastAsia"/>
              <w:noProof/>
              <w:sz w:val="24"/>
              <w:szCs w:val="24"/>
            </w:rPr>
          </w:pPr>
          <w:hyperlink w:anchor="_Toc138426219" w:history="1">
            <w:r w:rsidR="00112426" w:rsidRPr="00252AE2">
              <w:rPr>
                <w:rStyle w:val="Hyperlink"/>
                <w:noProof/>
              </w:rPr>
              <w:t>Single-Zone Systems</w:t>
            </w:r>
            <w:r w:rsidR="00112426">
              <w:rPr>
                <w:noProof/>
                <w:webHidden/>
              </w:rPr>
              <w:tab/>
            </w:r>
            <w:r w:rsidR="00112426">
              <w:rPr>
                <w:noProof/>
                <w:webHidden/>
              </w:rPr>
              <w:fldChar w:fldCharType="begin"/>
            </w:r>
            <w:r w:rsidR="00112426">
              <w:rPr>
                <w:noProof/>
                <w:webHidden/>
              </w:rPr>
              <w:instrText xml:space="preserve"> PAGEREF _Toc138426219 \h </w:instrText>
            </w:r>
            <w:r w:rsidR="00112426">
              <w:rPr>
                <w:noProof/>
                <w:webHidden/>
              </w:rPr>
            </w:r>
            <w:r w:rsidR="00112426">
              <w:rPr>
                <w:noProof/>
                <w:webHidden/>
              </w:rPr>
              <w:fldChar w:fldCharType="separate"/>
            </w:r>
            <w:r w:rsidR="00112426">
              <w:rPr>
                <w:noProof/>
                <w:webHidden/>
              </w:rPr>
              <w:t>7</w:t>
            </w:r>
            <w:r w:rsidR="00112426">
              <w:rPr>
                <w:noProof/>
                <w:webHidden/>
              </w:rPr>
              <w:fldChar w:fldCharType="end"/>
            </w:r>
          </w:hyperlink>
        </w:p>
        <w:p w14:paraId="1B832368" w14:textId="582F9CC2" w:rsidR="00112426" w:rsidRDefault="00AA7967">
          <w:pPr>
            <w:pStyle w:val="TOC3"/>
            <w:tabs>
              <w:tab w:val="right" w:leader="dot" w:pos="9350"/>
            </w:tabs>
            <w:rPr>
              <w:rFonts w:eastAsiaTheme="minorEastAsia"/>
              <w:noProof/>
              <w:sz w:val="24"/>
              <w:szCs w:val="24"/>
            </w:rPr>
          </w:pPr>
          <w:hyperlink w:anchor="_Toc138426220" w:history="1">
            <w:r w:rsidR="00112426" w:rsidRPr="00252AE2">
              <w:rPr>
                <w:rStyle w:val="Hyperlink"/>
                <w:noProof/>
              </w:rPr>
              <w:t>Filter Location A</w:t>
            </w:r>
            <w:r w:rsidR="00112426" w:rsidRPr="00252AE2">
              <w:rPr>
                <w:rStyle w:val="Hyperlink"/>
                <w:noProof/>
                <w:vertAlign w:val="subscript"/>
              </w:rPr>
              <w:t>1</w:t>
            </w:r>
            <w:r w:rsidR="00112426">
              <w:rPr>
                <w:noProof/>
                <w:webHidden/>
              </w:rPr>
              <w:tab/>
            </w:r>
            <w:r w:rsidR="00112426">
              <w:rPr>
                <w:noProof/>
                <w:webHidden/>
              </w:rPr>
              <w:fldChar w:fldCharType="begin"/>
            </w:r>
            <w:r w:rsidR="00112426">
              <w:rPr>
                <w:noProof/>
                <w:webHidden/>
              </w:rPr>
              <w:instrText xml:space="preserve"> PAGEREF _Toc138426220 \h </w:instrText>
            </w:r>
            <w:r w:rsidR="00112426">
              <w:rPr>
                <w:noProof/>
                <w:webHidden/>
              </w:rPr>
            </w:r>
            <w:r w:rsidR="00112426">
              <w:rPr>
                <w:noProof/>
                <w:webHidden/>
              </w:rPr>
              <w:fldChar w:fldCharType="separate"/>
            </w:r>
            <w:r w:rsidR="00112426">
              <w:rPr>
                <w:noProof/>
                <w:webHidden/>
              </w:rPr>
              <w:t>7</w:t>
            </w:r>
            <w:r w:rsidR="00112426">
              <w:rPr>
                <w:noProof/>
                <w:webHidden/>
              </w:rPr>
              <w:fldChar w:fldCharType="end"/>
            </w:r>
          </w:hyperlink>
        </w:p>
        <w:p w14:paraId="10F211F1" w14:textId="08B22A69" w:rsidR="00112426" w:rsidRDefault="00AA7967">
          <w:pPr>
            <w:pStyle w:val="TOC3"/>
            <w:tabs>
              <w:tab w:val="right" w:leader="dot" w:pos="9350"/>
            </w:tabs>
            <w:rPr>
              <w:rFonts w:eastAsiaTheme="minorEastAsia"/>
              <w:noProof/>
              <w:sz w:val="24"/>
              <w:szCs w:val="24"/>
            </w:rPr>
          </w:pPr>
          <w:hyperlink w:anchor="_Toc138426221" w:history="1">
            <w:r w:rsidR="00112426" w:rsidRPr="00252AE2">
              <w:rPr>
                <w:rStyle w:val="Hyperlink"/>
                <w:noProof/>
              </w:rPr>
              <w:t>Filter Location A</w:t>
            </w:r>
            <w:r w:rsidR="00112426" w:rsidRPr="00252AE2">
              <w:rPr>
                <w:rStyle w:val="Hyperlink"/>
                <w:noProof/>
                <w:vertAlign w:val="subscript"/>
              </w:rPr>
              <w:t>2</w:t>
            </w:r>
            <w:r w:rsidR="00112426">
              <w:rPr>
                <w:noProof/>
                <w:webHidden/>
              </w:rPr>
              <w:tab/>
            </w:r>
            <w:r w:rsidR="00112426">
              <w:rPr>
                <w:noProof/>
                <w:webHidden/>
              </w:rPr>
              <w:fldChar w:fldCharType="begin"/>
            </w:r>
            <w:r w:rsidR="00112426">
              <w:rPr>
                <w:noProof/>
                <w:webHidden/>
              </w:rPr>
              <w:instrText xml:space="preserve"> PAGEREF _Toc138426221 \h </w:instrText>
            </w:r>
            <w:r w:rsidR="00112426">
              <w:rPr>
                <w:noProof/>
                <w:webHidden/>
              </w:rPr>
            </w:r>
            <w:r w:rsidR="00112426">
              <w:rPr>
                <w:noProof/>
                <w:webHidden/>
              </w:rPr>
              <w:fldChar w:fldCharType="separate"/>
            </w:r>
            <w:r w:rsidR="00112426">
              <w:rPr>
                <w:noProof/>
                <w:webHidden/>
              </w:rPr>
              <w:t>9</w:t>
            </w:r>
            <w:r w:rsidR="00112426">
              <w:rPr>
                <w:noProof/>
                <w:webHidden/>
              </w:rPr>
              <w:fldChar w:fldCharType="end"/>
            </w:r>
          </w:hyperlink>
        </w:p>
        <w:p w14:paraId="31A71721" w14:textId="33960D47" w:rsidR="00112426" w:rsidRDefault="00AA7967">
          <w:pPr>
            <w:pStyle w:val="TOC3"/>
            <w:tabs>
              <w:tab w:val="right" w:leader="dot" w:pos="9350"/>
            </w:tabs>
            <w:rPr>
              <w:rFonts w:eastAsiaTheme="minorEastAsia"/>
              <w:noProof/>
              <w:sz w:val="24"/>
              <w:szCs w:val="24"/>
            </w:rPr>
          </w:pPr>
          <w:hyperlink w:anchor="_Toc138426222" w:history="1">
            <w:r w:rsidR="00112426" w:rsidRPr="00252AE2">
              <w:rPr>
                <w:rStyle w:val="Hyperlink"/>
                <w:noProof/>
              </w:rPr>
              <w:t>Filter Location B</w:t>
            </w:r>
            <w:r w:rsidR="00112426">
              <w:rPr>
                <w:noProof/>
                <w:webHidden/>
              </w:rPr>
              <w:tab/>
            </w:r>
            <w:r w:rsidR="00112426">
              <w:rPr>
                <w:noProof/>
                <w:webHidden/>
              </w:rPr>
              <w:fldChar w:fldCharType="begin"/>
            </w:r>
            <w:r w:rsidR="00112426">
              <w:rPr>
                <w:noProof/>
                <w:webHidden/>
              </w:rPr>
              <w:instrText xml:space="preserve"> PAGEREF _Toc138426222 \h </w:instrText>
            </w:r>
            <w:r w:rsidR="00112426">
              <w:rPr>
                <w:noProof/>
                <w:webHidden/>
              </w:rPr>
            </w:r>
            <w:r w:rsidR="00112426">
              <w:rPr>
                <w:noProof/>
                <w:webHidden/>
              </w:rPr>
              <w:fldChar w:fldCharType="separate"/>
            </w:r>
            <w:r w:rsidR="00112426">
              <w:rPr>
                <w:noProof/>
                <w:webHidden/>
              </w:rPr>
              <w:t>11</w:t>
            </w:r>
            <w:r w:rsidR="00112426">
              <w:rPr>
                <w:noProof/>
                <w:webHidden/>
              </w:rPr>
              <w:fldChar w:fldCharType="end"/>
            </w:r>
          </w:hyperlink>
        </w:p>
        <w:p w14:paraId="722F18E3" w14:textId="24D934D5" w:rsidR="00112426" w:rsidRDefault="00AA7967">
          <w:pPr>
            <w:pStyle w:val="TOC2"/>
            <w:tabs>
              <w:tab w:val="right" w:leader="dot" w:pos="9350"/>
            </w:tabs>
            <w:rPr>
              <w:rFonts w:eastAsiaTheme="minorEastAsia"/>
              <w:noProof/>
              <w:sz w:val="24"/>
              <w:szCs w:val="24"/>
            </w:rPr>
          </w:pPr>
          <w:hyperlink w:anchor="_Toc138426223" w:history="1">
            <w:r w:rsidR="00112426" w:rsidRPr="00252AE2">
              <w:rPr>
                <w:rStyle w:val="Hyperlink"/>
                <w:noProof/>
              </w:rPr>
              <w:t>Multiple-Zone Systems</w:t>
            </w:r>
            <w:r w:rsidR="00112426">
              <w:rPr>
                <w:noProof/>
                <w:webHidden/>
              </w:rPr>
              <w:tab/>
            </w:r>
            <w:r w:rsidR="00112426">
              <w:rPr>
                <w:noProof/>
                <w:webHidden/>
              </w:rPr>
              <w:fldChar w:fldCharType="begin"/>
            </w:r>
            <w:r w:rsidR="00112426">
              <w:rPr>
                <w:noProof/>
                <w:webHidden/>
              </w:rPr>
              <w:instrText xml:space="preserve"> PAGEREF _Toc138426223 \h </w:instrText>
            </w:r>
            <w:r w:rsidR="00112426">
              <w:rPr>
                <w:noProof/>
                <w:webHidden/>
              </w:rPr>
            </w:r>
            <w:r w:rsidR="00112426">
              <w:rPr>
                <w:noProof/>
                <w:webHidden/>
              </w:rPr>
              <w:fldChar w:fldCharType="separate"/>
            </w:r>
            <w:r w:rsidR="00112426">
              <w:rPr>
                <w:noProof/>
                <w:webHidden/>
              </w:rPr>
              <w:t>13</w:t>
            </w:r>
            <w:r w:rsidR="00112426">
              <w:rPr>
                <w:noProof/>
                <w:webHidden/>
              </w:rPr>
              <w:fldChar w:fldCharType="end"/>
            </w:r>
          </w:hyperlink>
        </w:p>
        <w:p w14:paraId="13DABCBF" w14:textId="3FC4389D" w:rsidR="00112426" w:rsidRDefault="00AA7967">
          <w:pPr>
            <w:pStyle w:val="TOC3"/>
            <w:tabs>
              <w:tab w:val="right" w:leader="dot" w:pos="9350"/>
            </w:tabs>
            <w:rPr>
              <w:rFonts w:eastAsiaTheme="minorEastAsia"/>
              <w:noProof/>
              <w:sz w:val="24"/>
              <w:szCs w:val="24"/>
            </w:rPr>
          </w:pPr>
          <w:hyperlink w:anchor="_Toc138426224" w:history="1">
            <w:r w:rsidR="00112426" w:rsidRPr="00252AE2">
              <w:rPr>
                <w:rStyle w:val="Hyperlink"/>
                <w:noProof/>
              </w:rPr>
              <w:t>Filter Location A</w:t>
            </w:r>
            <w:r w:rsidR="00112426" w:rsidRPr="00252AE2">
              <w:rPr>
                <w:rStyle w:val="Hyperlink"/>
                <w:noProof/>
                <w:vertAlign w:val="subscript"/>
              </w:rPr>
              <w:t>1</w:t>
            </w:r>
            <w:r w:rsidR="00112426">
              <w:rPr>
                <w:noProof/>
                <w:webHidden/>
              </w:rPr>
              <w:tab/>
            </w:r>
            <w:r w:rsidR="00112426">
              <w:rPr>
                <w:noProof/>
                <w:webHidden/>
              </w:rPr>
              <w:fldChar w:fldCharType="begin"/>
            </w:r>
            <w:r w:rsidR="00112426">
              <w:rPr>
                <w:noProof/>
                <w:webHidden/>
              </w:rPr>
              <w:instrText xml:space="preserve"> PAGEREF _Toc138426224 \h </w:instrText>
            </w:r>
            <w:r w:rsidR="00112426">
              <w:rPr>
                <w:noProof/>
                <w:webHidden/>
              </w:rPr>
            </w:r>
            <w:r w:rsidR="00112426">
              <w:rPr>
                <w:noProof/>
                <w:webHidden/>
              </w:rPr>
              <w:fldChar w:fldCharType="separate"/>
            </w:r>
            <w:r w:rsidR="00112426">
              <w:rPr>
                <w:noProof/>
                <w:webHidden/>
              </w:rPr>
              <w:t>13</w:t>
            </w:r>
            <w:r w:rsidR="00112426">
              <w:rPr>
                <w:noProof/>
                <w:webHidden/>
              </w:rPr>
              <w:fldChar w:fldCharType="end"/>
            </w:r>
          </w:hyperlink>
        </w:p>
        <w:p w14:paraId="49879DAA" w14:textId="5322A199" w:rsidR="00112426" w:rsidRDefault="00AA7967">
          <w:pPr>
            <w:pStyle w:val="TOC3"/>
            <w:tabs>
              <w:tab w:val="right" w:leader="dot" w:pos="9350"/>
            </w:tabs>
            <w:rPr>
              <w:rFonts w:eastAsiaTheme="minorEastAsia"/>
              <w:noProof/>
              <w:sz w:val="24"/>
              <w:szCs w:val="24"/>
            </w:rPr>
          </w:pPr>
          <w:hyperlink w:anchor="_Toc138426225" w:history="1">
            <w:r w:rsidR="00112426" w:rsidRPr="00252AE2">
              <w:rPr>
                <w:rStyle w:val="Hyperlink"/>
                <w:noProof/>
              </w:rPr>
              <w:t>Filter Location A</w:t>
            </w:r>
            <w:r w:rsidR="00112426" w:rsidRPr="00252AE2">
              <w:rPr>
                <w:rStyle w:val="Hyperlink"/>
                <w:noProof/>
                <w:vertAlign w:val="subscript"/>
              </w:rPr>
              <w:t>2</w:t>
            </w:r>
            <w:r w:rsidR="00112426">
              <w:rPr>
                <w:noProof/>
                <w:webHidden/>
              </w:rPr>
              <w:tab/>
            </w:r>
            <w:r w:rsidR="00112426">
              <w:rPr>
                <w:noProof/>
                <w:webHidden/>
              </w:rPr>
              <w:fldChar w:fldCharType="begin"/>
            </w:r>
            <w:r w:rsidR="00112426">
              <w:rPr>
                <w:noProof/>
                <w:webHidden/>
              </w:rPr>
              <w:instrText xml:space="preserve"> PAGEREF _Toc138426225 \h </w:instrText>
            </w:r>
            <w:r w:rsidR="00112426">
              <w:rPr>
                <w:noProof/>
                <w:webHidden/>
              </w:rPr>
            </w:r>
            <w:r w:rsidR="00112426">
              <w:rPr>
                <w:noProof/>
                <w:webHidden/>
              </w:rPr>
              <w:fldChar w:fldCharType="separate"/>
            </w:r>
            <w:r w:rsidR="00112426">
              <w:rPr>
                <w:noProof/>
                <w:webHidden/>
              </w:rPr>
              <w:t>17</w:t>
            </w:r>
            <w:r w:rsidR="00112426">
              <w:rPr>
                <w:noProof/>
                <w:webHidden/>
              </w:rPr>
              <w:fldChar w:fldCharType="end"/>
            </w:r>
          </w:hyperlink>
        </w:p>
        <w:p w14:paraId="72B85806" w14:textId="119AFD16" w:rsidR="00112426" w:rsidRDefault="00AA7967">
          <w:pPr>
            <w:pStyle w:val="TOC3"/>
            <w:tabs>
              <w:tab w:val="right" w:leader="dot" w:pos="9350"/>
            </w:tabs>
            <w:rPr>
              <w:rFonts w:eastAsiaTheme="minorEastAsia"/>
              <w:noProof/>
              <w:sz w:val="24"/>
              <w:szCs w:val="24"/>
            </w:rPr>
          </w:pPr>
          <w:hyperlink w:anchor="_Toc138426226" w:history="1">
            <w:r w:rsidR="00112426" w:rsidRPr="00252AE2">
              <w:rPr>
                <w:rStyle w:val="Hyperlink"/>
                <w:noProof/>
              </w:rPr>
              <w:t>Filter Location B</w:t>
            </w:r>
            <w:r w:rsidR="00112426">
              <w:rPr>
                <w:noProof/>
                <w:webHidden/>
              </w:rPr>
              <w:tab/>
            </w:r>
            <w:r w:rsidR="00112426">
              <w:rPr>
                <w:noProof/>
                <w:webHidden/>
              </w:rPr>
              <w:fldChar w:fldCharType="begin"/>
            </w:r>
            <w:r w:rsidR="00112426">
              <w:rPr>
                <w:noProof/>
                <w:webHidden/>
              </w:rPr>
              <w:instrText xml:space="preserve"> PAGEREF _Toc138426226 \h </w:instrText>
            </w:r>
            <w:r w:rsidR="00112426">
              <w:rPr>
                <w:noProof/>
                <w:webHidden/>
              </w:rPr>
            </w:r>
            <w:r w:rsidR="00112426">
              <w:rPr>
                <w:noProof/>
                <w:webHidden/>
              </w:rPr>
              <w:fldChar w:fldCharType="separate"/>
            </w:r>
            <w:r w:rsidR="00112426">
              <w:rPr>
                <w:noProof/>
                <w:webHidden/>
              </w:rPr>
              <w:t>22</w:t>
            </w:r>
            <w:r w:rsidR="00112426">
              <w:rPr>
                <w:noProof/>
                <w:webHidden/>
              </w:rPr>
              <w:fldChar w:fldCharType="end"/>
            </w:r>
          </w:hyperlink>
        </w:p>
        <w:p w14:paraId="01C368B9" w14:textId="2515D325" w:rsidR="006A0D38" w:rsidRDefault="00C97F92" w:rsidP="006A0D38">
          <w:pPr>
            <w:spacing w:line="240" w:lineRule="auto"/>
            <w:rPr>
              <w:b/>
              <w:bCs/>
              <w:noProof/>
            </w:rPr>
          </w:pPr>
          <w:r>
            <w:rPr>
              <w:b/>
              <w:bCs/>
              <w:noProof/>
            </w:rPr>
            <w:fldChar w:fldCharType="end"/>
          </w:r>
        </w:p>
      </w:sdtContent>
    </w:sdt>
    <w:p w14:paraId="1B49D81F" w14:textId="77777777" w:rsidR="00F7242D" w:rsidRDefault="00F7242D">
      <w:pPr>
        <w:rPr>
          <w:rFonts w:asciiTheme="majorHAnsi" w:eastAsiaTheme="majorEastAsia" w:hAnsiTheme="majorHAnsi" w:cstheme="majorBidi"/>
          <w:color w:val="2F5496" w:themeColor="accent1" w:themeShade="BF"/>
          <w:sz w:val="32"/>
          <w:szCs w:val="32"/>
        </w:rPr>
      </w:pPr>
      <w:r>
        <w:br w:type="page"/>
      </w:r>
    </w:p>
    <w:p w14:paraId="5A0BB8A6" w14:textId="6720C466" w:rsidR="00ED1A66" w:rsidRDefault="00ED1A66" w:rsidP="00ED1A66">
      <w:pPr>
        <w:pStyle w:val="Heading1"/>
      </w:pPr>
      <w:bookmarkStart w:id="0" w:name="_Toc138426208"/>
      <w:r>
        <w:lastRenderedPageBreak/>
        <w:t>Tool Organization and Input Data</w:t>
      </w:r>
      <w:bookmarkEnd w:id="0"/>
    </w:p>
    <w:p w14:paraId="677F3A44" w14:textId="54465447" w:rsidR="008A6E0F" w:rsidRDefault="008E74B9" w:rsidP="008A6E0F">
      <w:r>
        <w:t xml:space="preserve">The calculator is </w:t>
      </w:r>
      <w:r w:rsidR="0019434D">
        <w:t>a Microsoft Excel</w:t>
      </w:r>
      <w:r w:rsidR="003C07CD">
        <w:t>-</w:t>
      </w:r>
      <w:r w:rsidR="0019434D">
        <w:t>based tool organized into the following sheets/groups:</w:t>
      </w:r>
    </w:p>
    <w:p w14:paraId="3804675A" w14:textId="4AF164F9" w:rsidR="0019434D" w:rsidRPr="003C07CD" w:rsidRDefault="00112426" w:rsidP="0019434D">
      <w:pPr>
        <w:pStyle w:val="ListParagraph"/>
        <w:numPr>
          <w:ilvl w:val="0"/>
          <w:numId w:val="1"/>
        </w:numPr>
        <w:rPr>
          <w:b/>
          <w:bCs/>
        </w:rPr>
      </w:pPr>
      <w:r w:rsidRPr="003C07CD">
        <w:rPr>
          <w:b/>
          <w:bCs/>
        </w:rPr>
        <w:t>Introduction</w:t>
      </w:r>
    </w:p>
    <w:p w14:paraId="34464C5F" w14:textId="17A0B49D" w:rsidR="009B2DD4" w:rsidRDefault="009B2DD4" w:rsidP="009B2DD4">
      <w:pPr>
        <w:pStyle w:val="ListParagraph"/>
      </w:pPr>
      <w:r>
        <w:t xml:space="preserve">This sheet contains </w:t>
      </w:r>
      <w:r w:rsidR="005D2949">
        <w:t xml:space="preserve">general information, instructions </w:t>
      </w:r>
      <w:r w:rsidR="003C07CD">
        <w:t xml:space="preserve">for </w:t>
      </w:r>
      <w:r w:rsidR="005D2949">
        <w:t>correctly set</w:t>
      </w:r>
      <w:r w:rsidR="003C07CD">
        <w:t>ting</w:t>
      </w:r>
      <w:r w:rsidR="005D2949">
        <w:t xml:space="preserve"> up Excel </w:t>
      </w:r>
      <w:r w:rsidR="003C07CD">
        <w:t xml:space="preserve">to use the </w:t>
      </w:r>
      <w:r w:rsidR="008D5790">
        <w:t>tool, and version information.</w:t>
      </w:r>
    </w:p>
    <w:p w14:paraId="5427C10A" w14:textId="6B96345B" w:rsidR="003A61BE" w:rsidRPr="003C07CD" w:rsidRDefault="00112426" w:rsidP="0019434D">
      <w:pPr>
        <w:pStyle w:val="ListParagraph"/>
        <w:numPr>
          <w:ilvl w:val="0"/>
          <w:numId w:val="1"/>
        </w:numPr>
        <w:rPr>
          <w:b/>
          <w:bCs/>
        </w:rPr>
      </w:pPr>
      <w:r w:rsidRPr="003C07CD">
        <w:rPr>
          <w:b/>
          <w:bCs/>
        </w:rPr>
        <w:t>Project Data</w:t>
      </w:r>
    </w:p>
    <w:p w14:paraId="5D68924C" w14:textId="1C35D53B" w:rsidR="008D5790" w:rsidRDefault="008D5790" w:rsidP="008D5790">
      <w:pPr>
        <w:pStyle w:val="ListParagraph"/>
      </w:pPr>
      <w:r>
        <w:t>This sheet</w:t>
      </w:r>
      <w:r w:rsidR="000E5533">
        <w:t xml:space="preserve"> contains data inputs for </w:t>
      </w:r>
      <w:r w:rsidR="00084A30">
        <w:t>tested air cleaning efficiency and outdoor contaminant concentrations. Optionally, there are data inputs for project-specific design compounds.</w:t>
      </w:r>
    </w:p>
    <w:p w14:paraId="0EA90E28" w14:textId="58BB10E4" w:rsidR="00496C3E" w:rsidRPr="003C07CD" w:rsidRDefault="00112426" w:rsidP="0019434D">
      <w:pPr>
        <w:pStyle w:val="ListParagraph"/>
        <w:numPr>
          <w:ilvl w:val="0"/>
          <w:numId w:val="1"/>
        </w:numPr>
        <w:rPr>
          <w:b/>
          <w:bCs/>
        </w:rPr>
      </w:pPr>
      <w:r w:rsidRPr="003C07CD">
        <w:rPr>
          <w:b/>
          <w:bCs/>
        </w:rPr>
        <w:t>Outside Air Concentration Data</w:t>
      </w:r>
    </w:p>
    <w:p w14:paraId="758DE999" w14:textId="1ABF7C43" w:rsidR="00084A30" w:rsidRDefault="00AF6D49" w:rsidP="00084A30">
      <w:pPr>
        <w:pStyle w:val="ListParagraph"/>
      </w:pPr>
      <w:r>
        <w:t xml:space="preserve">This sheet contains </w:t>
      </w:r>
      <w:r w:rsidR="002A7534">
        <w:t>instructions</w:t>
      </w:r>
      <w:r>
        <w:t xml:space="preserve"> and hyperlinks to help users find outdoor air concentration data from the US EPA.</w:t>
      </w:r>
    </w:p>
    <w:p w14:paraId="34CBEC60" w14:textId="2EB2E812" w:rsidR="00496C3E" w:rsidRPr="002B7E6F" w:rsidRDefault="00112426" w:rsidP="0019434D">
      <w:pPr>
        <w:pStyle w:val="ListParagraph"/>
        <w:numPr>
          <w:ilvl w:val="0"/>
          <w:numId w:val="1"/>
        </w:numPr>
        <w:rPr>
          <w:b/>
          <w:bCs/>
        </w:rPr>
      </w:pPr>
      <w:r w:rsidRPr="002B7E6F">
        <w:rPr>
          <w:b/>
          <w:bCs/>
        </w:rPr>
        <w:t>Generation Rates</w:t>
      </w:r>
    </w:p>
    <w:p w14:paraId="2A6288FA" w14:textId="02219381" w:rsidR="00EC448B" w:rsidRDefault="00EC448B" w:rsidP="00EC448B">
      <w:pPr>
        <w:pStyle w:val="ListParagraph"/>
      </w:pPr>
      <w:r>
        <w:t>This sheet contains data inputs for emission rates per occupancy category.</w:t>
      </w:r>
    </w:p>
    <w:p w14:paraId="7DA4C5BC" w14:textId="11F0F0F6" w:rsidR="00496C3E" w:rsidRPr="00CC20B4" w:rsidRDefault="00112426" w:rsidP="0019434D">
      <w:pPr>
        <w:pStyle w:val="ListParagraph"/>
        <w:numPr>
          <w:ilvl w:val="0"/>
          <w:numId w:val="1"/>
        </w:numPr>
        <w:rPr>
          <w:b/>
          <w:bCs/>
        </w:rPr>
      </w:pPr>
      <w:r w:rsidRPr="00CC20B4">
        <w:rPr>
          <w:b/>
          <w:bCs/>
        </w:rPr>
        <w:t>Input</w:t>
      </w:r>
    </w:p>
    <w:p w14:paraId="68B1F739" w14:textId="130F23AA" w:rsidR="0092768F" w:rsidRDefault="0092768F" w:rsidP="0092768F">
      <w:pPr>
        <w:pStyle w:val="ListParagraph"/>
      </w:pPr>
      <w:r>
        <w:t xml:space="preserve">This is the main worksheet the user will work </w:t>
      </w:r>
      <w:r w:rsidR="007C4017">
        <w:t>on</w:t>
      </w:r>
      <w:r>
        <w:t xml:space="preserve"> to input system-level </w:t>
      </w:r>
      <w:r w:rsidR="00E877F1">
        <w:t>data and zone-level data</w:t>
      </w:r>
      <w:r w:rsidR="00DD43D2">
        <w:t xml:space="preserve"> in order to obtain ventilation rates</w:t>
      </w:r>
      <w:r w:rsidR="00E877F1">
        <w:t>.</w:t>
      </w:r>
    </w:p>
    <w:p w14:paraId="70CD53DF" w14:textId="6223EB06" w:rsidR="00496C3E" w:rsidRPr="00A627FB" w:rsidRDefault="00112426" w:rsidP="0019434D">
      <w:pPr>
        <w:pStyle w:val="ListParagraph"/>
        <w:numPr>
          <w:ilvl w:val="0"/>
          <w:numId w:val="1"/>
        </w:numPr>
        <w:rPr>
          <w:b/>
          <w:bCs/>
        </w:rPr>
      </w:pPr>
      <w:r w:rsidRPr="00A627FB">
        <w:rPr>
          <w:b/>
          <w:bCs/>
        </w:rPr>
        <w:t>Compliance</w:t>
      </w:r>
    </w:p>
    <w:p w14:paraId="576D140E" w14:textId="67E1DACC" w:rsidR="00D533D2" w:rsidRDefault="00D533D2" w:rsidP="00D533D2">
      <w:pPr>
        <w:pStyle w:val="ListParagraph"/>
      </w:pPr>
      <w:r>
        <w:t xml:space="preserve">This sheet details the calculation results and </w:t>
      </w:r>
      <w:r w:rsidR="004C3E6F">
        <w:t xml:space="preserve">provides tables to document the requirements </w:t>
      </w:r>
      <w:r w:rsidR="0072312C">
        <w:t>for completing the IAQP.</w:t>
      </w:r>
    </w:p>
    <w:p w14:paraId="3CC1E953" w14:textId="309095BA" w:rsidR="00012AEB" w:rsidRPr="00AD52BF" w:rsidRDefault="00112426" w:rsidP="0019434D">
      <w:pPr>
        <w:pStyle w:val="ListParagraph"/>
        <w:numPr>
          <w:ilvl w:val="0"/>
          <w:numId w:val="1"/>
        </w:numPr>
        <w:rPr>
          <w:b/>
          <w:bCs/>
        </w:rPr>
      </w:pPr>
      <w:r w:rsidRPr="00AD52BF">
        <w:rPr>
          <w:b/>
          <w:bCs/>
        </w:rPr>
        <w:t xml:space="preserve">Calculation Worksheets </w:t>
      </w:r>
      <w:r w:rsidR="009B2DD4" w:rsidRPr="00AD52BF">
        <w:rPr>
          <w:b/>
          <w:bCs/>
        </w:rPr>
        <w:t>(</w:t>
      </w:r>
      <w:r w:rsidR="00AD52BF" w:rsidRPr="00AD52BF">
        <w:rPr>
          <w:b/>
          <w:bCs/>
        </w:rPr>
        <w:t>s</w:t>
      </w:r>
      <w:r w:rsidR="009B2DD4" w:rsidRPr="00AD52BF">
        <w:rPr>
          <w:b/>
          <w:bCs/>
        </w:rPr>
        <w:t>ingle</w:t>
      </w:r>
      <w:r w:rsidR="00AD52BF" w:rsidRPr="00AD52BF">
        <w:rPr>
          <w:b/>
          <w:bCs/>
        </w:rPr>
        <w:t>-z</w:t>
      </w:r>
      <w:r w:rsidR="009B2DD4" w:rsidRPr="00AD52BF">
        <w:rPr>
          <w:b/>
          <w:bCs/>
        </w:rPr>
        <w:t xml:space="preserve">one and </w:t>
      </w:r>
      <w:r w:rsidR="00AD52BF" w:rsidRPr="00AD52BF">
        <w:rPr>
          <w:b/>
          <w:bCs/>
        </w:rPr>
        <w:t>m</w:t>
      </w:r>
      <w:r w:rsidR="009B2DD4" w:rsidRPr="00AD52BF">
        <w:rPr>
          <w:b/>
          <w:bCs/>
        </w:rPr>
        <w:t>ultiple</w:t>
      </w:r>
      <w:r w:rsidR="00AD52BF" w:rsidRPr="00AD52BF">
        <w:rPr>
          <w:b/>
          <w:bCs/>
        </w:rPr>
        <w:t>-z</w:t>
      </w:r>
      <w:r w:rsidR="009B2DD4" w:rsidRPr="00AD52BF">
        <w:rPr>
          <w:b/>
          <w:bCs/>
        </w:rPr>
        <w:t>one)</w:t>
      </w:r>
    </w:p>
    <w:p w14:paraId="610DDA37" w14:textId="71705605" w:rsidR="0072312C" w:rsidRDefault="0072312C" w:rsidP="0072312C">
      <w:pPr>
        <w:pStyle w:val="ListParagraph"/>
      </w:pPr>
      <w:r>
        <w:t>Th</w:t>
      </w:r>
      <w:r w:rsidR="00ED03C5">
        <w:t xml:space="preserve">is group of sheets run the ventilation calculations for different scenarios. </w:t>
      </w:r>
      <w:r w:rsidR="00ED03C5" w:rsidRPr="00AE5F98">
        <w:rPr>
          <w:u w:val="single"/>
        </w:rPr>
        <w:t xml:space="preserve">The user </w:t>
      </w:r>
      <w:r w:rsidR="00D55311" w:rsidRPr="00AE5F98">
        <w:rPr>
          <w:u w:val="single"/>
        </w:rPr>
        <w:t xml:space="preserve">should not edit any data in these </w:t>
      </w:r>
      <w:r w:rsidR="00876F6B">
        <w:rPr>
          <w:u w:val="single"/>
        </w:rPr>
        <w:t>work</w:t>
      </w:r>
      <w:r w:rsidR="00D55311" w:rsidRPr="00AE5F98">
        <w:rPr>
          <w:u w:val="single"/>
        </w:rPr>
        <w:t>sheets</w:t>
      </w:r>
      <w:r w:rsidR="00D55311">
        <w:t>.</w:t>
      </w:r>
    </w:p>
    <w:p w14:paraId="200DE31C" w14:textId="199A1F20" w:rsidR="00C56DD6" w:rsidRPr="00AD52BF" w:rsidRDefault="00112426" w:rsidP="0019434D">
      <w:pPr>
        <w:pStyle w:val="ListParagraph"/>
        <w:numPr>
          <w:ilvl w:val="0"/>
          <w:numId w:val="1"/>
        </w:numPr>
        <w:rPr>
          <w:b/>
          <w:bCs/>
        </w:rPr>
      </w:pPr>
      <w:r w:rsidRPr="00AD52BF">
        <w:rPr>
          <w:b/>
          <w:bCs/>
        </w:rPr>
        <w:t>Reference</w:t>
      </w:r>
    </w:p>
    <w:p w14:paraId="49D21D99" w14:textId="13E7CFBD" w:rsidR="0079237E" w:rsidRDefault="0079237E" w:rsidP="0079237E">
      <w:pPr>
        <w:pStyle w:val="ListParagraph"/>
      </w:pPr>
      <w:r>
        <w:t>Reference tables, do not edit.</w:t>
      </w:r>
    </w:p>
    <w:p w14:paraId="015CC0FE" w14:textId="19A6FA97" w:rsidR="00012AEB" w:rsidRPr="00AD52BF" w:rsidRDefault="00112426" w:rsidP="0019434D">
      <w:pPr>
        <w:pStyle w:val="ListParagraph"/>
        <w:numPr>
          <w:ilvl w:val="0"/>
          <w:numId w:val="1"/>
        </w:numPr>
        <w:rPr>
          <w:b/>
          <w:bCs/>
        </w:rPr>
      </w:pPr>
      <w:r w:rsidRPr="00AD52BF">
        <w:rPr>
          <w:b/>
          <w:bCs/>
        </w:rPr>
        <w:t>ASHRAE Ref Tables</w:t>
      </w:r>
    </w:p>
    <w:p w14:paraId="715B6B66" w14:textId="0E2D9981" w:rsidR="0079237E" w:rsidRDefault="0079237E" w:rsidP="0079237E">
      <w:pPr>
        <w:pStyle w:val="ListParagraph"/>
      </w:pPr>
      <w:r>
        <w:t>Reference tables, do not edit.</w:t>
      </w:r>
    </w:p>
    <w:p w14:paraId="369CC356" w14:textId="06C40F1B" w:rsidR="00A92B8A" w:rsidRDefault="00115218" w:rsidP="00D5119A">
      <w:r>
        <w:t xml:space="preserve">You can easily navigate between tabs </w:t>
      </w:r>
      <w:r w:rsidR="009654C2">
        <w:t xml:space="preserve">using the navigation pane: click on the </w:t>
      </w:r>
      <w:r w:rsidR="002B7631">
        <w:t>text boxes to jump to the respective tab</w:t>
      </w:r>
      <w:r w:rsidR="004471A3">
        <w:t xml:space="preserve"> (Figure 1)</w:t>
      </w:r>
      <w:r w:rsidR="002B7631">
        <w:t xml:space="preserve">. </w:t>
      </w:r>
      <w:r w:rsidR="00C95D14">
        <w:t xml:space="preserve">Cells containing data entry and </w:t>
      </w:r>
      <w:r w:rsidR="00BD1CA3">
        <w:t>data outputs have been color coded (Figure 2).</w:t>
      </w:r>
    </w:p>
    <w:p w14:paraId="281E6F10" w14:textId="276C85DD" w:rsidR="00BD1CA3" w:rsidRDefault="00717A0E" w:rsidP="00BD1CA3">
      <w:pPr>
        <w:keepNext/>
      </w:pPr>
      <w:r>
        <w:rPr>
          <w:noProof/>
        </w:rPr>
        <mc:AlternateContent>
          <mc:Choice Requires="wps">
            <w:drawing>
              <wp:anchor distT="0" distB="0" distL="114300" distR="114300" simplePos="0" relativeHeight="251697152" behindDoc="0" locked="0" layoutInCell="1" allowOverlap="1" wp14:anchorId="09583E43" wp14:editId="39B9E552">
                <wp:simplePos x="0" y="0"/>
                <wp:positionH relativeFrom="column">
                  <wp:posOffset>0</wp:posOffset>
                </wp:positionH>
                <wp:positionV relativeFrom="paragraph">
                  <wp:posOffset>2205990</wp:posOffset>
                </wp:positionV>
                <wp:extent cx="1490345" cy="635"/>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1490345" cy="635"/>
                        </a:xfrm>
                        <a:prstGeom prst="rect">
                          <a:avLst/>
                        </a:prstGeom>
                        <a:solidFill>
                          <a:prstClr val="white"/>
                        </a:solidFill>
                        <a:ln>
                          <a:noFill/>
                        </a:ln>
                      </wps:spPr>
                      <wps:txbx>
                        <w:txbxContent>
                          <w:p w14:paraId="2070EE23" w14:textId="03DD1A3C" w:rsidR="00717A0E" w:rsidRPr="00331028" w:rsidRDefault="00717A0E" w:rsidP="00717A0E">
                            <w:pPr>
                              <w:pStyle w:val="Caption"/>
                              <w:rPr>
                                <w:noProof/>
                              </w:rPr>
                            </w:pPr>
                            <w:r>
                              <w:t xml:space="preserve">Figure </w:t>
                            </w:r>
                            <w:r>
                              <w:fldChar w:fldCharType="begin"/>
                            </w:r>
                            <w:r>
                              <w:instrText xml:space="preserve"> SEQ Figure \* ARABIC </w:instrText>
                            </w:r>
                            <w:r>
                              <w:fldChar w:fldCharType="separate"/>
                            </w:r>
                            <w:r>
                              <w:rPr>
                                <w:noProof/>
                              </w:rPr>
                              <w:t>1</w:t>
                            </w:r>
                            <w:r>
                              <w:rPr>
                                <w:noProof/>
                              </w:rPr>
                              <w:fldChar w:fldCharType="end"/>
                            </w:r>
                            <w:r w:rsidR="00C34719">
                              <w:rPr>
                                <w:noProof/>
                              </w:rPr>
                              <w:t xml:space="preserve">. </w:t>
                            </w:r>
                            <w:r w:rsidR="00936696">
                              <w:rPr>
                                <w:noProof/>
                              </w:rPr>
                              <w:t>Navigation pane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9583E43" id="_x0000_t202" coordsize="21600,21600" o:spt="202" path="m,l,21600r21600,l21600,xe">
                <v:stroke joinstyle="miter"/>
                <v:path gradientshapeok="t" o:connecttype="rect"/>
              </v:shapetype>
              <v:shape id="Text Box 17" o:spid="_x0000_s1026" type="#_x0000_t202" style="position:absolute;margin-left:0;margin-top:173.7pt;width:117.35pt;height:.0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" stroked="f">
                <v:textbox style="mso-fit-shape-to-text:t" inset="0,0,0,0">
                  <w:txbxContent>
                    <w:p w14:paraId="2070EE23" w14:textId="03DD1A3C" w:rsidR="00717A0E" w:rsidRPr="00331028" w:rsidRDefault="00717A0E" w:rsidP="00717A0E">
                      <w:pPr>
                        <w:pStyle w:val="Caption"/>
                        <w:rPr>
                          <w:noProof/>
                        </w:rPr>
                      </w:pPr>
                      <w:r>
                        <w:t xml:space="preserve">Figure </w:t>
                      </w:r>
                      <w:r w:rsidR="00000000">
                        <w:fldChar w:fldCharType="begin"/>
                      </w:r>
                      <w:r w:rsidR="00000000">
                        <w:instrText xml:space="preserve"> SEQ Figure \* ARABIC </w:instrText>
                      </w:r>
                      <w:r w:rsidR="00000000">
                        <w:fldChar w:fldCharType="separate"/>
                      </w:r>
                      <w:r>
                        <w:rPr>
                          <w:noProof/>
                        </w:rPr>
                        <w:t>1</w:t>
                      </w:r>
                      <w:r w:rsidR="00000000">
                        <w:rPr>
                          <w:noProof/>
                        </w:rPr>
                        <w:fldChar w:fldCharType="end"/>
                      </w:r>
                      <w:r w:rsidR="00C34719">
                        <w:rPr>
                          <w:noProof/>
                        </w:rPr>
                        <w:t xml:space="preserve">. </w:t>
                      </w:r>
                      <w:r w:rsidR="00936696">
                        <w:rPr>
                          <w:noProof/>
                        </w:rPr>
                        <w:t>Navigation pane</w:t>
                      </w:r>
                    </w:p>
                  </w:txbxContent>
                </v:textbox>
                <w10:wrap type="square"/>
              </v:shape>
            </w:pict>
          </mc:Fallback>
        </mc:AlternateContent>
      </w:r>
      <w:r w:rsidR="004471A3">
        <w:rPr>
          <w:noProof/>
        </w:rPr>
        <w:drawing>
          <wp:anchor distT="0" distB="0" distL="114300" distR="114300" simplePos="0" relativeHeight="251549696" behindDoc="0" locked="0" layoutInCell="1" allowOverlap="1" wp14:anchorId="7F47ACD5" wp14:editId="0DD40DA8">
            <wp:simplePos x="0" y="0"/>
            <wp:positionH relativeFrom="column">
              <wp:posOffset>0</wp:posOffset>
            </wp:positionH>
            <wp:positionV relativeFrom="paragraph">
              <wp:posOffset>-816</wp:posOffset>
            </wp:positionV>
            <wp:extent cx="1490345" cy="2149475"/>
            <wp:effectExtent l="0" t="0" r="0" b="3175"/>
            <wp:wrapSquare wrapText="bothSides"/>
            <wp:docPr id="15" name="Picture 15" descr="A picture containing text, screenshot, fon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screenshot, font, colorfulness&#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90345" cy="2149475"/>
                    </a:xfrm>
                    <a:prstGeom prst="rect">
                      <a:avLst/>
                    </a:prstGeom>
                    <a:noFill/>
                  </pic:spPr>
                </pic:pic>
              </a:graphicData>
            </a:graphic>
          </wp:anchor>
        </w:drawing>
      </w:r>
    </w:p>
    <w:p w14:paraId="1C4B9B9E" w14:textId="241B15C5" w:rsidR="00BD1CA3" w:rsidRDefault="00717A0E" w:rsidP="00BD1CA3">
      <w:pPr>
        <w:keepNext/>
      </w:pPr>
      <w:r>
        <w:rPr>
          <w:noProof/>
        </w:rPr>
        <mc:AlternateContent>
          <mc:Choice Requires="wps">
            <w:drawing>
              <wp:anchor distT="0" distB="0" distL="114300" distR="114300" simplePos="0" relativeHeight="251753472" behindDoc="0" locked="0" layoutInCell="1" allowOverlap="1" wp14:anchorId="3E1EE043" wp14:editId="3644924E">
                <wp:simplePos x="0" y="0"/>
                <wp:positionH relativeFrom="column">
                  <wp:posOffset>1605280</wp:posOffset>
                </wp:positionH>
                <wp:positionV relativeFrom="paragraph">
                  <wp:posOffset>1555115</wp:posOffset>
                </wp:positionV>
                <wp:extent cx="2503170" cy="635"/>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2503170" cy="635"/>
                        </a:xfrm>
                        <a:prstGeom prst="rect">
                          <a:avLst/>
                        </a:prstGeom>
                        <a:solidFill>
                          <a:prstClr val="white"/>
                        </a:solidFill>
                        <a:ln>
                          <a:noFill/>
                        </a:ln>
                      </wps:spPr>
                      <wps:txbx>
                        <w:txbxContent>
                          <w:p w14:paraId="561CA60D" w14:textId="7F53FEFB" w:rsidR="00717A0E" w:rsidRPr="001C6068" w:rsidRDefault="00717A0E" w:rsidP="00717A0E">
                            <w:pPr>
                              <w:pStyle w:val="Caption"/>
                              <w:rPr>
                                <w:noProof/>
                              </w:rPr>
                            </w:pPr>
                            <w:r>
                              <w:t xml:space="preserve">Figure </w:t>
                            </w:r>
                            <w:r>
                              <w:fldChar w:fldCharType="begin"/>
                            </w:r>
                            <w:r>
                              <w:instrText xml:space="preserve"> SEQ Figure \* ARABIC </w:instrText>
                            </w:r>
                            <w:r>
                              <w:fldChar w:fldCharType="separate"/>
                            </w:r>
                            <w:r>
                              <w:rPr>
                                <w:noProof/>
                              </w:rPr>
                              <w:t>2</w:t>
                            </w:r>
                            <w:r>
                              <w:rPr>
                                <w:noProof/>
                              </w:rPr>
                              <w:fldChar w:fldCharType="end"/>
                            </w:r>
                            <w:r w:rsidR="00936696">
                              <w:rPr>
                                <w:noProof/>
                              </w:rPr>
                              <w:t>. Data input legend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1EE043" id="Text Box 18" o:spid="_x0000_s1027" type="#_x0000_t202" style="position:absolute;margin-left:126.4pt;margin-top:122.45pt;width:197.1pt;height:.05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" stroked="f">
                <v:textbox style="mso-fit-shape-to-text:t" inset="0,0,0,0">
                  <w:txbxContent>
                    <w:p w14:paraId="561CA60D" w14:textId="7F53FEFB" w:rsidR="00717A0E" w:rsidRPr="001C6068" w:rsidRDefault="00717A0E" w:rsidP="00717A0E">
                      <w:pPr>
                        <w:pStyle w:val="Caption"/>
                        <w:rPr>
                          <w:noProof/>
                        </w:rPr>
                      </w:pPr>
                      <w:r>
                        <w:t xml:space="preserve">Figure </w:t>
                      </w:r>
                      <w:r w:rsidR="00000000">
                        <w:fldChar w:fldCharType="begin"/>
                      </w:r>
                      <w:r w:rsidR="00000000">
                        <w:instrText xml:space="preserve"> SEQ Figure \* ARABIC </w:instrText>
                      </w:r>
                      <w:r w:rsidR="00000000">
                        <w:fldChar w:fldCharType="separate"/>
                      </w:r>
                      <w:r>
                        <w:rPr>
                          <w:noProof/>
                        </w:rPr>
                        <w:t>2</w:t>
                      </w:r>
                      <w:r w:rsidR="00000000">
                        <w:rPr>
                          <w:noProof/>
                        </w:rPr>
                        <w:fldChar w:fldCharType="end"/>
                      </w:r>
                      <w:r w:rsidR="00936696">
                        <w:rPr>
                          <w:noProof/>
                        </w:rPr>
                        <w:t>. Data input legend</w:t>
                      </w:r>
                    </w:p>
                  </w:txbxContent>
                </v:textbox>
                <w10:wrap type="square"/>
              </v:shape>
            </w:pict>
          </mc:Fallback>
        </mc:AlternateContent>
      </w:r>
      <w:r w:rsidR="00F5268C">
        <w:rPr>
          <w:noProof/>
        </w:rPr>
        <w:drawing>
          <wp:anchor distT="0" distB="0" distL="114300" distR="114300" simplePos="0" relativeHeight="251593728" behindDoc="0" locked="0" layoutInCell="1" allowOverlap="1" wp14:anchorId="2370FE94" wp14:editId="02531BCD">
            <wp:simplePos x="0" y="0"/>
            <wp:positionH relativeFrom="column">
              <wp:posOffset>1605643</wp:posOffset>
            </wp:positionH>
            <wp:positionV relativeFrom="paragraph">
              <wp:posOffset>2540</wp:posOffset>
            </wp:positionV>
            <wp:extent cx="2503714" cy="1495827"/>
            <wp:effectExtent l="0" t="0" r="0" b="952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03714" cy="1495827"/>
                    </a:xfrm>
                    <a:prstGeom prst="rect">
                      <a:avLst/>
                    </a:prstGeom>
                    <a:noFill/>
                  </pic:spPr>
                </pic:pic>
              </a:graphicData>
            </a:graphic>
          </wp:anchor>
        </w:drawing>
      </w:r>
    </w:p>
    <w:p w14:paraId="3C05F09D" w14:textId="77777777" w:rsidR="0013458F" w:rsidRDefault="0013458F" w:rsidP="004A44C5">
      <w:pPr>
        <w:pStyle w:val="Heading2"/>
      </w:pPr>
    </w:p>
    <w:p w14:paraId="6CE9BC4D" w14:textId="77777777" w:rsidR="0013458F" w:rsidRDefault="0013458F" w:rsidP="004A44C5">
      <w:pPr>
        <w:pStyle w:val="Heading2"/>
      </w:pPr>
    </w:p>
    <w:p w14:paraId="6A831F71" w14:textId="77777777" w:rsidR="0013458F" w:rsidRDefault="0013458F" w:rsidP="004A44C5">
      <w:pPr>
        <w:pStyle w:val="Heading2"/>
      </w:pPr>
    </w:p>
    <w:p w14:paraId="72220901" w14:textId="77777777" w:rsidR="0013458F" w:rsidRDefault="0013458F" w:rsidP="004A44C5">
      <w:pPr>
        <w:pStyle w:val="Heading2"/>
      </w:pPr>
    </w:p>
    <w:p w14:paraId="54C6640C" w14:textId="77777777" w:rsidR="0013458F" w:rsidRDefault="0013458F" w:rsidP="004A44C5">
      <w:pPr>
        <w:pStyle w:val="Heading2"/>
      </w:pPr>
    </w:p>
    <w:p w14:paraId="2101B611" w14:textId="77777777" w:rsidR="00717A0E" w:rsidRDefault="00717A0E" w:rsidP="004A44C5">
      <w:pPr>
        <w:pStyle w:val="Heading2"/>
      </w:pPr>
    </w:p>
    <w:p w14:paraId="2BB2BCAD" w14:textId="77777777" w:rsidR="00717A0E" w:rsidRDefault="00717A0E" w:rsidP="004A44C5">
      <w:pPr>
        <w:pStyle w:val="Heading2"/>
      </w:pPr>
    </w:p>
    <w:p w14:paraId="387DD803" w14:textId="77777777" w:rsidR="00CC338F" w:rsidRPr="00CC338F" w:rsidRDefault="00CC338F" w:rsidP="00CC338F"/>
    <w:p w14:paraId="7392F68B" w14:textId="37DD58C6" w:rsidR="004A44C5" w:rsidRDefault="00112426" w:rsidP="004A44C5">
      <w:pPr>
        <w:pStyle w:val="Heading2"/>
      </w:pPr>
      <w:bookmarkStart w:id="1" w:name="_Toc138426209"/>
      <w:r>
        <w:lastRenderedPageBreak/>
        <w:t>Introduction</w:t>
      </w:r>
      <w:r w:rsidR="004A44C5">
        <w:t xml:space="preserve"> Sheet</w:t>
      </w:r>
      <w:bookmarkEnd w:id="1"/>
    </w:p>
    <w:p w14:paraId="1E7B6025" w14:textId="35CCD1B8" w:rsidR="00895257" w:rsidRDefault="005261D4" w:rsidP="00895257">
      <w:r w:rsidRPr="005261D4">
        <w:t>In order to perform multizone calculations, you will need to enable iterative calculations in Excel</w:t>
      </w:r>
      <w:r>
        <w:t xml:space="preserve">. </w:t>
      </w:r>
      <w:r w:rsidR="00FF009C">
        <w:t>Use the instructions at the top of the sheet below attempting to use the tool</w:t>
      </w:r>
      <w:r>
        <w:t>:</w:t>
      </w:r>
    </w:p>
    <w:p w14:paraId="4C46EFE0" w14:textId="12B9D5B8" w:rsidR="005261D4" w:rsidRDefault="005261D4" w:rsidP="005261D4">
      <w:pPr>
        <w:pStyle w:val="ListParagraph"/>
        <w:numPr>
          <w:ilvl w:val="0"/>
          <w:numId w:val="2"/>
        </w:numPr>
      </w:pPr>
      <w:r>
        <w:t xml:space="preserve">Click the </w:t>
      </w:r>
      <w:r w:rsidRPr="00985D74">
        <w:rPr>
          <w:b/>
          <w:bCs/>
        </w:rPr>
        <w:t>File</w:t>
      </w:r>
      <w:r>
        <w:t xml:space="preserve"> tab, click </w:t>
      </w:r>
      <w:r w:rsidRPr="00985D74">
        <w:rPr>
          <w:b/>
          <w:bCs/>
        </w:rPr>
        <w:t>Options</w:t>
      </w:r>
      <w:r>
        <w:t xml:space="preserve">, and then click the </w:t>
      </w:r>
      <w:r w:rsidRPr="00985D74">
        <w:rPr>
          <w:b/>
          <w:bCs/>
        </w:rPr>
        <w:t>Formulas</w:t>
      </w:r>
      <w:r>
        <w:t xml:space="preserve"> category.</w:t>
      </w:r>
    </w:p>
    <w:p w14:paraId="586D324D" w14:textId="3C78F16B" w:rsidR="005261D4" w:rsidRDefault="005261D4" w:rsidP="005261D4">
      <w:pPr>
        <w:pStyle w:val="ListParagraph"/>
        <w:numPr>
          <w:ilvl w:val="0"/>
          <w:numId w:val="2"/>
        </w:numPr>
      </w:pPr>
      <w:r>
        <w:t xml:space="preserve">Under the </w:t>
      </w:r>
      <w:r w:rsidRPr="00985D74">
        <w:rPr>
          <w:b/>
          <w:bCs/>
        </w:rPr>
        <w:t>Calculation options</w:t>
      </w:r>
      <w:r>
        <w:t xml:space="preserve"> heading, click the checkbox next to </w:t>
      </w:r>
      <w:r w:rsidRPr="00DF11C5">
        <w:rPr>
          <w:b/>
          <w:bCs/>
        </w:rPr>
        <w:t>Enable iterative calculation</w:t>
      </w:r>
      <w:r>
        <w:t>. Set the maximum iterations value to 30 and the maximum change to 0.001.</w:t>
      </w:r>
    </w:p>
    <w:p w14:paraId="7CDD0502" w14:textId="251C7696" w:rsidR="005261D4" w:rsidRDefault="005261D4" w:rsidP="005261D4">
      <w:pPr>
        <w:pStyle w:val="ListParagraph"/>
        <w:numPr>
          <w:ilvl w:val="0"/>
          <w:numId w:val="2"/>
        </w:numPr>
      </w:pPr>
      <w:r>
        <w:t xml:space="preserve">Click </w:t>
      </w:r>
      <w:r w:rsidRPr="00DF11C5">
        <w:rPr>
          <w:b/>
          <w:bCs/>
        </w:rPr>
        <w:t>OK</w:t>
      </w:r>
      <w:r>
        <w:t xml:space="preserve"> to accept the changes.</w:t>
      </w:r>
    </w:p>
    <w:p w14:paraId="4D6775C5" w14:textId="3597261C" w:rsidR="00185BD4" w:rsidRDefault="0055095D" w:rsidP="00EC5AC2">
      <w:pPr>
        <w:jc w:val="center"/>
      </w:pPr>
      <w:r>
        <w:rPr>
          <w:noProof/>
        </w:rPr>
        <w:drawing>
          <wp:inline distT="0" distB="0" distL="0" distR="0" wp14:anchorId="68BCDFA8" wp14:editId="5107DC31">
            <wp:extent cx="5968365" cy="17068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8365" cy="1706880"/>
                    </a:xfrm>
                    <a:prstGeom prst="rect">
                      <a:avLst/>
                    </a:prstGeom>
                    <a:noFill/>
                  </pic:spPr>
                </pic:pic>
              </a:graphicData>
            </a:graphic>
          </wp:inline>
        </w:drawing>
      </w:r>
    </w:p>
    <w:p w14:paraId="7D578429" w14:textId="7DC77E4D" w:rsidR="0055095D" w:rsidRDefault="00112426" w:rsidP="009F71D3">
      <w:pPr>
        <w:pStyle w:val="Heading2"/>
      </w:pPr>
      <w:bookmarkStart w:id="2" w:name="_Toc138426210"/>
      <w:r>
        <w:t>Project Data</w:t>
      </w:r>
      <w:bookmarkEnd w:id="2"/>
    </w:p>
    <w:p w14:paraId="043CC5DD" w14:textId="3774A89B" w:rsidR="009F71D3" w:rsidRDefault="006E1FBD" w:rsidP="009F71D3">
      <w:r>
        <w:t xml:space="preserve">This worksheet contains data inputs </w:t>
      </w:r>
      <w:r w:rsidR="00EC0D58">
        <w:t xml:space="preserve">for </w:t>
      </w:r>
      <w:r w:rsidR="00A334F6">
        <w:t>project-level inputs, including data for air</w:t>
      </w:r>
      <w:r w:rsidR="00B5682D">
        <w:t>-</w:t>
      </w:r>
      <w:r w:rsidR="00A334F6">
        <w:t xml:space="preserve">cleaning efficiency and outdoor air </w:t>
      </w:r>
      <w:r w:rsidR="00556E68">
        <w:t xml:space="preserve">quality. Inputs are required for all </w:t>
      </w:r>
      <w:r w:rsidR="00B5682D">
        <w:t>d</w:t>
      </w:r>
      <w:r w:rsidR="003307A1">
        <w:t xml:space="preserve">esign </w:t>
      </w:r>
      <w:r w:rsidR="00B5682D">
        <w:t>c</w:t>
      </w:r>
      <w:r w:rsidR="003307A1">
        <w:t xml:space="preserve">ompounds in Table 1. If the project has </w:t>
      </w:r>
      <w:r w:rsidR="00C96DBF">
        <w:t xml:space="preserve">additional contaminants </w:t>
      </w:r>
      <w:r w:rsidR="0051088A">
        <w:t xml:space="preserve">within the design, information on up to </w:t>
      </w:r>
      <w:r w:rsidR="00BC12B6">
        <w:t>five</w:t>
      </w:r>
      <w:r w:rsidR="0051088A">
        <w:t xml:space="preserve"> compounds can be added in Table 2.</w:t>
      </w:r>
    </w:p>
    <w:p w14:paraId="2BC9F271" w14:textId="76FEFAC9" w:rsidR="001F6ABD" w:rsidRDefault="001F6ABD" w:rsidP="001F6ABD">
      <w:r>
        <w:t xml:space="preserve">Per ASHRAE </w:t>
      </w:r>
      <w:r w:rsidR="00BC12B6">
        <w:t xml:space="preserve">Standard </w:t>
      </w:r>
      <w:r>
        <w:t>62.1-2022 Addendum n</w:t>
      </w:r>
      <w:r w:rsidR="00BC12B6">
        <w:t>,</w:t>
      </w:r>
      <w:r>
        <w:t xml:space="preserve"> particulate filters must use an efficiency reporting value (MERV) in accordance with ASHRAE Standard 52.2 or reporting in accordance with ISO 16890. Gas-phase air cleaners must use efficiencies reported for all compounds included in the </w:t>
      </w:r>
      <w:r w:rsidR="00605152">
        <w:t>design</w:t>
      </w:r>
      <w:r>
        <w:t xml:space="preserve"> with any of the following:</w:t>
      </w:r>
    </w:p>
    <w:p w14:paraId="7D66A04E" w14:textId="4875C39E" w:rsidR="001F6ABD" w:rsidRDefault="001F6ABD" w:rsidP="001F6ABD">
      <w:pPr>
        <w:pStyle w:val="ListParagraph"/>
        <w:numPr>
          <w:ilvl w:val="0"/>
          <w:numId w:val="5"/>
        </w:numPr>
      </w:pPr>
      <w:r>
        <w:t>ASHRAE Standard 145.2</w:t>
      </w:r>
    </w:p>
    <w:p w14:paraId="6520C692" w14:textId="2EBB5585" w:rsidR="001F6ABD" w:rsidRDefault="001F6ABD" w:rsidP="001F6ABD">
      <w:pPr>
        <w:pStyle w:val="ListParagraph"/>
        <w:numPr>
          <w:ilvl w:val="0"/>
          <w:numId w:val="5"/>
        </w:numPr>
      </w:pPr>
      <w:r>
        <w:t>ISO 10121-2</w:t>
      </w:r>
    </w:p>
    <w:p w14:paraId="4A1F02C6" w14:textId="77777777" w:rsidR="00605152" w:rsidRDefault="001F6ABD" w:rsidP="00605152">
      <w:pPr>
        <w:pStyle w:val="ListParagraph"/>
        <w:numPr>
          <w:ilvl w:val="0"/>
          <w:numId w:val="5"/>
        </w:numPr>
      </w:pPr>
      <w:r>
        <w:t>Testing by methods in Section 6.1.2,10.4, and 10.5 and reported as required in ASHRAE Standard 145.2, Section 11</w:t>
      </w:r>
    </w:p>
    <w:p w14:paraId="33CAA83C" w14:textId="77777777" w:rsidR="00605152" w:rsidRDefault="001F6ABD" w:rsidP="001F6ABD">
      <w:pPr>
        <w:pStyle w:val="ListParagraph"/>
        <w:numPr>
          <w:ilvl w:val="0"/>
          <w:numId w:val="5"/>
        </w:numPr>
      </w:pPr>
      <w:r>
        <w:t>Testing to a national consensus standard approved by the authority having jurisdiction</w:t>
      </w:r>
    </w:p>
    <w:p w14:paraId="6C9F340D" w14:textId="6C6D2FAB" w:rsidR="001F6ABD" w:rsidRDefault="001F6ABD" w:rsidP="001F6ABD">
      <w:pPr>
        <w:pStyle w:val="ListParagraph"/>
        <w:numPr>
          <w:ilvl w:val="0"/>
          <w:numId w:val="5"/>
        </w:numPr>
      </w:pPr>
      <w:r>
        <w:t>For technologies not covered by any of the above, please see Addendum n for information regarding custom tests.</w:t>
      </w:r>
    </w:p>
    <w:p w14:paraId="27324BE0" w14:textId="478BB142" w:rsidR="00331B55" w:rsidRDefault="00331B55" w:rsidP="00331B55">
      <w:r>
        <w:t xml:space="preserve">Note that there are options </w:t>
      </w:r>
      <w:r w:rsidR="00031622">
        <w:t xml:space="preserve">to enter a PM2.5 filtration efficiency </w:t>
      </w:r>
      <w:r w:rsidR="00610D38">
        <w:t>on the out</w:t>
      </w:r>
      <w:r w:rsidR="00BC12B6">
        <w:t>door</w:t>
      </w:r>
      <w:r w:rsidR="00610D38">
        <w:t xml:space="preserve"> air intake, as well as the recirculation air.</w:t>
      </w:r>
      <w:r w:rsidR="00B81AC0">
        <w:t xml:space="preserve"> The MERV </w:t>
      </w:r>
      <w:r w:rsidR="00231F4D">
        <w:t xml:space="preserve">rating </w:t>
      </w:r>
      <w:r w:rsidR="00B81AC0">
        <w:t xml:space="preserve">selections </w:t>
      </w:r>
      <w:r w:rsidR="00E724AD">
        <w:t xml:space="preserve">listed in the dropdown correspond to the minimum </w:t>
      </w:r>
      <w:r w:rsidR="00531236">
        <w:t>end of the efficiency range</w:t>
      </w:r>
      <w:r w:rsidR="00893D9D">
        <w:t xml:space="preserve"> (e.g.</w:t>
      </w:r>
      <w:r w:rsidR="00BC12B6">
        <w:t>,</w:t>
      </w:r>
      <w:r w:rsidR="00893D9D">
        <w:t xml:space="preserve"> MERV 11 selects an efficiency of 65%)</w:t>
      </w:r>
      <w:r w:rsidR="00531236">
        <w:t>.</w:t>
      </w:r>
    </w:p>
    <w:p w14:paraId="1CE746D7" w14:textId="46F04C60" w:rsidR="001C2B1E" w:rsidRPr="00D2548D" w:rsidRDefault="00D2548D" w:rsidP="00331B55">
      <w:pPr>
        <w:rPr>
          <w:b/>
          <w:bCs/>
        </w:rPr>
      </w:pPr>
      <w:r w:rsidRPr="00D2548D">
        <w:rPr>
          <w:b/>
          <w:bCs/>
        </w:rPr>
        <w:t>All entries for efficiencies must be a number from 0 to 1.</w:t>
      </w:r>
    </w:p>
    <w:p w14:paraId="127BB60B" w14:textId="0053DBCD" w:rsidR="004C03B2" w:rsidRDefault="004C03B2" w:rsidP="009F71D3">
      <w:r w:rsidRPr="00184FDD">
        <w:t xml:space="preserve">Outdoor </w:t>
      </w:r>
      <w:r w:rsidR="00BC12B6">
        <w:t xml:space="preserve">air </w:t>
      </w:r>
      <w:r w:rsidR="00184FDD">
        <w:t xml:space="preserve">concentrations for </w:t>
      </w:r>
      <w:r w:rsidR="00BC12B6">
        <w:t>d</w:t>
      </w:r>
      <w:r w:rsidR="00184FDD">
        <w:t xml:space="preserve">esign </w:t>
      </w:r>
      <w:r w:rsidR="00BC12B6">
        <w:t>c</w:t>
      </w:r>
      <w:r w:rsidR="00184FDD">
        <w:t>ompounds can be obtained</w:t>
      </w:r>
      <w:r w:rsidR="004152AA">
        <w:t xml:space="preserve"> via the US EPA through the </w:t>
      </w:r>
      <w:hyperlink r:id="rId13" w:history="1">
        <w:r w:rsidR="00860237" w:rsidRPr="00B7402A">
          <w:rPr>
            <w:rStyle w:val="Hyperlink"/>
          </w:rPr>
          <w:t>AirData Air Quality Monitors</w:t>
        </w:r>
      </w:hyperlink>
      <w:r w:rsidR="00860237">
        <w:t xml:space="preserve"> application</w:t>
      </w:r>
      <w:r w:rsidR="00BC12B6">
        <w:t>:</w:t>
      </w:r>
    </w:p>
    <w:p w14:paraId="5DD97B06" w14:textId="7C99996D" w:rsidR="002242C4" w:rsidRDefault="00327A0B" w:rsidP="009F71D3">
      <w:pPr>
        <w:pStyle w:val="ListParagraph"/>
        <w:numPr>
          <w:ilvl w:val="0"/>
          <w:numId w:val="7"/>
        </w:numPr>
      </w:pPr>
      <w:r>
        <w:t>Click the</w:t>
      </w:r>
      <w:r w:rsidR="00DF11C5">
        <w:t xml:space="preserve"> </w:t>
      </w:r>
      <w:r w:rsidR="00DF11C5" w:rsidRPr="00DF11C5">
        <w:rPr>
          <w:b/>
          <w:bCs/>
        </w:rPr>
        <w:t>Select</w:t>
      </w:r>
      <w:r w:rsidRPr="00DF11C5">
        <w:rPr>
          <w:b/>
          <w:bCs/>
        </w:rPr>
        <w:t xml:space="preserve"> Layer</w:t>
      </w:r>
      <w:r>
        <w:t xml:space="preserve"> menu </w:t>
      </w:r>
      <w:r w:rsidR="00DF11C5">
        <w:t xml:space="preserve">option </w:t>
      </w:r>
      <w:r>
        <w:t xml:space="preserve">and select </w:t>
      </w:r>
      <w:r w:rsidR="00CB585C">
        <w:t>a</w:t>
      </w:r>
      <w:r w:rsidR="00DF11C5">
        <w:t xml:space="preserve"> layer </w:t>
      </w:r>
      <w:r w:rsidR="00CB585C">
        <w:t xml:space="preserve">to </w:t>
      </w:r>
      <w:r w:rsidR="00DF11C5">
        <w:t>view</w:t>
      </w:r>
      <w:r w:rsidR="00985D74">
        <w:t xml:space="preserve"> (generally, selecting </w:t>
      </w:r>
      <w:r w:rsidR="00985D74" w:rsidRPr="00DF11C5">
        <w:rPr>
          <w:b/>
          <w:bCs/>
        </w:rPr>
        <w:t>Ozone</w:t>
      </w:r>
      <w:r w:rsidR="00DF11C5" w:rsidRPr="00DF11C5">
        <w:rPr>
          <w:b/>
          <w:bCs/>
        </w:rPr>
        <w:t xml:space="preserve"> </w:t>
      </w:r>
      <w:r w:rsidR="00985D74" w:rsidRPr="00DF11C5">
        <w:rPr>
          <w:b/>
          <w:bCs/>
        </w:rPr>
        <w:t>-</w:t>
      </w:r>
      <w:r w:rsidR="00DF11C5" w:rsidRPr="00DF11C5">
        <w:rPr>
          <w:b/>
          <w:bCs/>
        </w:rPr>
        <w:t xml:space="preserve"> </w:t>
      </w:r>
      <w:r w:rsidR="00985D74" w:rsidRPr="00DF11C5">
        <w:rPr>
          <w:b/>
          <w:bCs/>
        </w:rPr>
        <w:t>Active</w:t>
      </w:r>
      <w:r w:rsidR="00985D74">
        <w:t xml:space="preserve"> is a good place to start).</w:t>
      </w:r>
    </w:p>
    <w:p w14:paraId="2DCF30F3" w14:textId="1ED74167" w:rsidR="00DF11C5" w:rsidRDefault="001B5777" w:rsidP="009F71D3">
      <w:pPr>
        <w:pStyle w:val="ListParagraph"/>
        <w:numPr>
          <w:ilvl w:val="0"/>
          <w:numId w:val="7"/>
        </w:numPr>
      </w:pPr>
      <w:r>
        <w:t>Click a map marker near the project location</w:t>
      </w:r>
      <w:r w:rsidR="00BC12B6">
        <w:t>.</w:t>
      </w:r>
    </w:p>
    <w:p w14:paraId="4527D17A" w14:textId="42F4CD88" w:rsidR="001B5777" w:rsidRDefault="009B1456" w:rsidP="009F71D3">
      <w:pPr>
        <w:pStyle w:val="ListParagraph"/>
        <w:numPr>
          <w:ilvl w:val="0"/>
          <w:numId w:val="7"/>
        </w:numPr>
      </w:pPr>
      <w:r>
        <w:t xml:space="preserve">Click the link under </w:t>
      </w:r>
      <w:r w:rsidRPr="00D46D8F">
        <w:rPr>
          <w:b/>
          <w:bCs/>
        </w:rPr>
        <w:t>Annual Data Download (links)</w:t>
      </w:r>
      <w:r>
        <w:t xml:space="preserve"> for the most recent full calendar year</w:t>
      </w:r>
      <w:r w:rsidR="00CD759E">
        <w:t xml:space="preserve"> (usually the second-to-last option)</w:t>
      </w:r>
      <w:r w:rsidR="00BC12B6">
        <w:t>.</w:t>
      </w:r>
    </w:p>
    <w:p w14:paraId="59BFFB5B" w14:textId="447DAE53" w:rsidR="00D46D8F" w:rsidRDefault="00BD011D" w:rsidP="009F71D3">
      <w:pPr>
        <w:pStyle w:val="ListParagraph"/>
        <w:numPr>
          <w:ilvl w:val="0"/>
          <w:numId w:val="7"/>
        </w:numPr>
      </w:pPr>
      <w:r>
        <w:t>Open the downloaded Excel spreadsheet</w:t>
      </w:r>
      <w:r w:rsidR="00FF5F34">
        <w:t xml:space="preserve">; record the arithmetic mean value for each contaminant </w:t>
      </w:r>
      <w:r w:rsidR="003621C2">
        <w:t>as the outdoor concentration</w:t>
      </w:r>
      <w:r w:rsidR="00BC12B6">
        <w:t>.</w:t>
      </w:r>
    </w:p>
    <w:p w14:paraId="759BF629" w14:textId="2F01EE25" w:rsidR="003621C2" w:rsidRPr="003621C2" w:rsidRDefault="003621C2" w:rsidP="009F71D3">
      <w:pPr>
        <w:pStyle w:val="ListParagraph"/>
        <w:numPr>
          <w:ilvl w:val="0"/>
          <w:numId w:val="7"/>
        </w:numPr>
        <w:rPr>
          <w:b/>
          <w:bCs/>
        </w:rPr>
      </w:pPr>
      <w:r w:rsidRPr="003621C2">
        <w:rPr>
          <w:b/>
          <w:bCs/>
        </w:rPr>
        <w:t xml:space="preserve">Note: </w:t>
      </w:r>
      <w:r w:rsidR="00935276" w:rsidRPr="00935276">
        <w:t>Most of the concentration data</w:t>
      </w:r>
      <w:r w:rsidR="00935276">
        <w:rPr>
          <w:b/>
          <w:bCs/>
        </w:rPr>
        <w:t xml:space="preserve"> </w:t>
      </w:r>
      <w:r w:rsidR="00DF7DFE">
        <w:t>will need to be converted to the correct units for use in the calculator.</w:t>
      </w:r>
      <w:r w:rsidR="00EE15C3">
        <w:t xml:space="preserve"> Conversion factors have been provided in the </w:t>
      </w:r>
      <w:r w:rsidR="00EE15C3" w:rsidRPr="00EE15C3">
        <w:rPr>
          <w:b/>
          <w:bCs/>
        </w:rPr>
        <w:t>OA Concentration Data</w:t>
      </w:r>
      <w:r w:rsidR="00EE15C3">
        <w:t xml:space="preserve"> worksheet.</w:t>
      </w:r>
      <w:r w:rsidR="00DF7DFE">
        <w:t xml:space="preserve"> </w:t>
      </w:r>
      <w:r w:rsidR="00EA78CA">
        <w:t>For example</w:t>
      </w:r>
      <w:r w:rsidR="009A010E">
        <w:t>, EPA reported values for acetaldehyde are provided in units of [parts per billion].</w:t>
      </w:r>
      <w:r w:rsidR="002804A7">
        <w:t xml:space="preserve"> To convert, multiply the value by the conversion factor given (1.805)</w:t>
      </w:r>
      <w:r w:rsidR="004E016F">
        <w:t xml:space="preserve"> </w:t>
      </w:r>
      <w:r w:rsidR="002804A7">
        <w:t>to obtain the correct value in units [</w:t>
      </w:r>
      <w:r w:rsidR="002804A7" w:rsidRPr="002804A7">
        <w:rPr>
          <w:rFonts w:cstheme="minorHAnsi"/>
        </w:rPr>
        <w:t>μ</w:t>
      </w:r>
      <w:r w:rsidR="002804A7">
        <w:t>g/m</w:t>
      </w:r>
      <w:r w:rsidR="002804A7" w:rsidRPr="002804A7">
        <w:rPr>
          <w:vertAlign w:val="superscript"/>
        </w:rPr>
        <w:t>3</w:t>
      </w:r>
      <w:r w:rsidR="002804A7">
        <w:t>].</w:t>
      </w:r>
    </w:p>
    <w:p w14:paraId="4420B108" w14:textId="4F2D94A3" w:rsidR="002242C4" w:rsidRDefault="00EE15C3" w:rsidP="009F71D3">
      <w:r>
        <w:rPr>
          <w:noProof/>
        </w:rPr>
        <mc:AlternateContent>
          <mc:Choice Requires="wps">
            <w:drawing>
              <wp:anchor distT="0" distB="0" distL="114300" distR="114300" simplePos="0" relativeHeight="251761664" behindDoc="0" locked="0" layoutInCell="1" allowOverlap="1" wp14:anchorId="1C75B779" wp14:editId="5B876DD4">
                <wp:simplePos x="0" y="0"/>
                <wp:positionH relativeFrom="column">
                  <wp:posOffset>4395470</wp:posOffset>
                </wp:positionH>
                <wp:positionV relativeFrom="paragraph">
                  <wp:posOffset>6569</wp:posOffset>
                </wp:positionV>
                <wp:extent cx="249891" cy="186955"/>
                <wp:effectExtent l="19050" t="19050" r="17145" b="22860"/>
                <wp:wrapNone/>
                <wp:docPr id="24" name="Rectangle 24"/>
                <wp:cNvGraphicFramePr/>
                <a:graphic xmlns:a="http://schemas.openxmlformats.org/drawingml/2006/main">
                  <a:graphicData uri="http://schemas.microsoft.com/office/word/2010/wordprocessingShape">
                    <wps:wsp>
                      <wps:cNvSpPr/>
                      <wps:spPr>
                        <a:xfrm>
                          <a:off x="0" y="0"/>
                          <a:ext cx="249891" cy="186955"/>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E119365" id="Rectangle 24" o:spid="_x0000_s1026" style="position:absolute;margin-left:346.1pt;margin-top:.5pt;width:19.7pt;height:14.7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" filled="f" strokecolor="#c00000" strokeweight="2.25pt"/>
            </w:pict>
          </mc:Fallback>
        </mc:AlternateContent>
      </w:r>
      <w:r w:rsidR="00CD759E">
        <w:rPr>
          <w:noProof/>
        </w:rPr>
        <mc:AlternateContent>
          <mc:Choice Requires="wps">
            <w:drawing>
              <wp:anchor distT="0" distB="0" distL="114300" distR="114300" simplePos="0" relativeHeight="251768832" behindDoc="0" locked="0" layoutInCell="1" allowOverlap="1" wp14:anchorId="3FA7B139" wp14:editId="45A043E1">
                <wp:simplePos x="0" y="0"/>
                <wp:positionH relativeFrom="column">
                  <wp:posOffset>1525121</wp:posOffset>
                </wp:positionH>
                <wp:positionV relativeFrom="paragraph">
                  <wp:posOffset>2373903</wp:posOffset>
                </wp:positionV>
                <wp:extent cx="1395994" cy="427806"/>
                <wp:effectExtent l="19050" t="19050" r="13970" b="10795"/>
                <wp:wrapNone/>
                <wp:docPr id="27" name="Rectangle 27"/>
                <wp:cNvGraphicFramePr/>
                <a:graphic xmlns:a="http://schemas.openxmlformats.org/drawingml/2006/main">
                  <a:graphicData uri="http://schemas.microsoft.com/office/word/2010/wordprocessingShape">
                    <wps:wsp>
                      <wps:cNvSpPr/>
                      <wps:spPr>
                        <a:xfrm>
                          <a:off x="0" y="0"/>
                          <a:ext cx="1395994" cy="427806"/>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D66D97" id="Rectangle 27" o:spid="_x0000_s1026" style="position:absolute;margin-left:120.1pt;margin-top:186.9pt;width:109.9pt;height:33.7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" filled="f" strokecolor="#c00000" strokeweight="2.25pt"/>
            </w:pict>
          </mc:Fallback>
        </mc:AlternateContent>
      </w:r>
      <w:r w:rsidR="00D46D8F">
        <w:rPr>
          <w:noProof/>
        </w:rPr>
        <mc:AlternateContent>
          <mc:Choice Requires="wps">
            <w:drawing>
              <wp:anchor distT="0" distB="0" distL="114300" distR="114300" simplePos="0" relativeHeight="251765760" behindDoc="0" locked="0" layoutInCell="1" allowOverlap="1" wp14:anchorId="5E3951E3" wp14:editId="7E582B86">
                <wp:simplePos x="0" y="0"/>
                <wp:positionH relativeFrom="column">
                  <wp:posOffset>4020066</wp:posOffset>
                </wp:positionH>
                <wp:positionV relativeFrom="paragraph">
                  <wp:posOffset>2862135</wp:posOffset>
                </wp:positionV>
                <wp:extent cx="733985" cy="184150"/>
                <wp:effectExtent l="19050" t="19050" r="28575" b="25400"/>
                <wp:wrapNone/>
                <wp:docPr id="25" name="Rectangle 25"/>
                <wp:cNvGraphicFramePr/>
                <a:graphic xmlns:a="http://schemas.openxmlformats.org/drawingml/2006/main">
                  <a:graphicData uri="http://schemas.microsoft.com/office/word/2010/wordprocessingShape">
                    <wps:wsp>
                      <wps:cNvSpPr/>
                      <wps:spPr>
                        <a:xfrm>
                          <a:off x="0" y="0"/>
                          <a:ext cx="733985" cy="184150"/>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E0A16DC" id="Rectangle 25" o:spid="_x0000_s1026" style="position:absolute;margin-left:316.55pt;margin-top:225.35pt;width:57.8pt;height:14.5pt;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" filled="f" strokecolor="#c00000" strokeweight="2.25pt"/>
            </w:pict>
          </mc:Fallback>
        </mc:AlternateContent>
      </w:r>
      <w:r w:rsidR="002242C4">
        <w:rPr>
          <w:noProof/>
        </w:rPr>
        <w:drawing>
          <wp:inline distT="0" distB="0" distL="0" distR="0" wp14:anchorId="6D5B5AAD" wp14:editId="1F18D0C2">
            <wp:extent cx="5943600" cy="4377055"/>
            <wp:effectExtent l="0" t="0" r="0" b="4445"/>
            <wp:docPr id="23" name="Picture 23" descr="A picture containing text, screensho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text, screenshot, map&#10;&#10;Description automatically generated"/>
                    <pic:cNvPicPr/>
                  </pic:nvPicPr>
                  <pic:blipFill>
                    <a:blip r:embed="rId14"/>
                    <a:stretch>
                      <a:fillRect/>
                    </a:stretch>
                  </pic:blipFill>
                  <pic:spPr>
                    <a:xfrm>
                      <a:off x="0" y="0"/>
                      <a:ext cx="5943600" cy="4377055"/>
                    </a:xfrm>
                    <a:prstGeom prst="rect">
                      <a:avLst/>
                    </a:prstGeom>
                  </pic:spPr>
                </pic:pic>
              </a:graphicData>
            </a:graphic>
          </wp:inline>
        </w:drawing>
      </w:r>
    </w:p>
    <w:p w14:paraId="731EF2C5" w14:textId="576A5E04" w:rsidR="005F3FD5" w:rsidRDefault="005F3FD5" w:rsidP="005F3FD5">
      <w:pPr>
        <w:pStyle w:val="Heading2"/>
      </w:pPr>
      <w:bookmarkStart w:id="3" w:name="_Toc138426211"/>
      <w:r>
        <w:t>O</w:t>
      </w:r>
      <w:r w:rsidR="000D4320">
        <w:t>ut</w:t>
      </w:r>
      <w:r w:rsidR="00BC12B6">
        <w:t>door</w:t>
      </w:r>
      <w:r w:rsidR="000D4320">
        <w:t xml:space="preserve"> </w:t>
      </w:r>
      <w:r>
        <w:t>A</w:t>
      </w:r>
      <w:r w:rsidR="000D4320">
        <w:t>ir (OA)</w:t>
      </w:r>
      <w:r>
        <w:t xml:space="preserve"> Concentration Data</w:t>
      </w:r>
      <w:bookmarkEnd w:id="3"/>
    </w:p>
    <w:p w14:paraId="6283F1E6" w14:textId="709DE7C2" w:rsidR="005F3FD5" w:rsidRDefault="00876FC0" w:rsidP="009F71D3">
      <w:r>
        <w:t xml:space="preserve">If </w:t>
      </w:r>
      <w:r w:rsidR="006C0FE9">
        <w:t xml:space="preserve">site-specific </w:t>
      </w:r>
      <w:r>
        <w:t>outdoor</w:t>
      </w:r>
      <w:r w:rsidR="00BC12B6">
        <w:t xml:space="preserve"> </w:t>
      </w:r>
      <w:r>
        <w:t>air</w:t>
      </w:r>
      <w:r w:rsidR="00BC12B6">
        <w:t xml:space="preserve"> </w:t>
      </w:r>
      <w:r>
        <w:t xml:space="preserve">quality data </w:t>
      </w:r>
      <w:r w:rsidR="00BC12B6">
        <w:t>are</w:t>
      </w:r>
      <w:r w:rsidR="006C0FE9">
        <w:t xml:space="preserve"> not available, the OA Concentration Data tab provides instructions </w:t>
      </w:r>
      <w:r w:rsidR="006A2B81">
        <w:t>to pull data from U</w:t>
      </w:r>
      <w:r w:rsidR="00BC12B6">
        <w:t>.</w:t>
      </w:r>
      <w:r w:rsidR="006A2B81">
        <w:t>S</w:t>
      </w:r>
      <w:r w:rsidR="00BC12B6">
        <w:t>.</w:t>
      </w:r>
      <w:r w:rsidR="006A2B81">
        <w:t xml:space="preserve"> EPA air</w:t>
      </w:r>
      <w:r w:rsidR="00BC12B6">
        <w:t xml:space="preserve"> q</w:t>
      </w:r>
      <w:r w:rsidR="006A2B81">
        <w:t>uality</w:t>
      </w:r>
      <w:r w:rsidR="00BC12B6">
        <w:t xml:space="preserve"> </w:t>
      </w:r>
      <w:r w:rsidR="006A2B81">
        <w:t>monitoring sites.</w:t>
      </w:r>
      <w:r w:rsidR="002A6890">
        <w:t xml:space="preserve"> Using the AirData </w:t>
      </w:r>
      <w:r w:rsidR="007D156C">
        <w:t xml:space="preserve">Air Quality Monitors website application, you can </w:t>
      </w:r>
      <w:r w:rsidR="00635B31">
        <w:t xml:space="preserve">select a station near the project site and download the previous year’s </w:t>
      </w:r>
      <w:r w:rsidR="00ED0CCA">
        <w:t>data logs. Note the information collected</w:t>
      </w:r>
      <w:r w:rsidR="00E43790">
        <w:t xml:space="preserve"> varies between AQS sites: some </w:t>
      </w:r>
      <w:r w:rsidR="00A04F0A">
        <w:t xml:space="preserve">collect only NAAQS contaminant data, while others collect </w:t>
      </w:r>
      <w:r w:rsidR="00365F91">
        <w:t xml:space="preserve">a more comprehensive set. You may need to reference multiple AQS sites to collect enough </w:t>
      </w:r>
      <w:r w:rsidR="004A76E1">
        <w:t>concentration data.</w:t>
      </w:r>
    </w:p>
    <w:p w14:paraId="5C7B4BAF" w14:textId="57B8CD6C" w:rsidR="004A76E1" w:rsidRDefault="00112426" w:rsidP="004A76E1">
      <w:pPr>
        <w:pStyle w:val="Heading2"/>
      </w:pPr>
      <w:bookmarkStart w:id="4" w:name="_Toc138426212"/>
      <w:r>
        <w:t>Generation Rates</w:t>
      </w:r>
      <w:bookmarkEnd w:id="4"/>
    </w:p>
    <w:p w14:paraId="26F752CC" w14:textId="6A44C3B8" w:rsidR="004A76E1" w:rsidRPr="004A76E1" w:rsidRDefault="00CE5AE6" w:rsidP="004A76E1">
      <w:r>
        <w:t xml:space="preserve">You will need to enter emission rate data </w:t>
      </w:r>
      <w:r w:rsidR="00092A56">
        <w:t xml:space="preserve">for all of the </w:t>
      </w:r>
      <w:r w:rsidR="00BC12B6">
        <w:t>d</w:t>
      </w:r>
      <w:r w:rsidR="00092A56">
        <w:t xml:space="preserve">esign </w:t>
      </w:r>
      <w:r w:rsidR="00BC12B6">
        <w:t>c</w:t>
      </w:r>
      <w:r w:rsidR="00092A56">
        <w:t xml:space="preserve">ompounds listed in Table 3 of the GENERATION RATES tab, for each of the </w:t>
      </w:r>
      <w:r w:rsidR="00C269BF">
        <w:t>occupancy categories encompassed within the project site.</w:t>
      </w:r>
      <w:r w:rsidR="00DC5790">
        <w:t xml:space="preserve"> </w:t>
      </w:r>
      <w:r w:rsidR="009628F7">
        <w:t xml:space="preserve">Emission rates are </w:t>
      </w:r>
      <w:r w:rsidR="00FC4B15">
        <w:t xml:space="preserve">calculated on an area basis and must be input in units of </w:t>
      </w:r>
      <w:r w:rsidR="00671B38" w:rsidRPr="00671B38">
        <w:t>μg/m</w:t>
      </w:r>
      <w:r w:rsidR="00671B38" w:rsidRPr="00671B38">
        <w:rPr>
          <w:vertAlign w:val="superscript"/>
        </w:rPr>
        <w:t>2</w:t>
      </w:r>
      <w:r w:rsidR="00671B38" w:rsidRPr="00671B38">
        <w:t>/h</w:t>
      </w:r>
      <w:r w:rsidR="00671B38">
        <w:t xml:space="preserve">. The corresponding </w:t>
      </w:r>
      <w:r w:rsidR="00556256">
        <w:t>citation</w:t>
      </w:r>
      <w:r w:rsidR="00174722">
        <w:t xml:space="preserve"> for each cell entry needs to be added in Table 4.</w:t>
      </w:r>
    </w:p>
    <w:p w14:paraId="7A782213" w14:textId="0999FF97" w:rsidR="004A76E1" w:rsidRDefault="00112426" w:rsidP="004A76E1">
      <w:pPr>
        <w:pStyle w:val="Heading2"/>
      </w:pPr>
      <w:bookmarkStart w:id="5" w:name="_Toc138426213"/>
      <w:r>
        <w:t>Input</w:t>
      </w:r>
      <w:bookmarkEnd w:id="5"/>
    </w:p>
    <w:p w14:paraId="680529FD" w14:textId="518734A0" w:rsidR="00A73187" w:rsidRPr="00A73187" w:rsidRDefault="00A73187" w:rsidP="00A73187">
      <w:r>
        <w:t xml:space="preserve">This worksheet is the main data-entry </w:t>
      </w:r>
      <w:r w:rsidR="00050612">
        <w:t xml:space="preserve">section. You will need to appropriately select the ventilation system type (single-zone or multiple-zone), filter location, and system efficiency calculation method. The worksheet will then </w:t>
      </w:r>
      <w:r w:rsidR="00FC72FA">
        <w:t>show specific instructions based on your selections.</w:t>
      </w:r>
      <w:r w:rsidR="00A51423">
        <w:t xml:space="preserve"> Minimally, you will need to input data for each ventilation zone</w:t>
      </w:r>
      <w:r w:rsidR="00EF3553">
        <w:t xml:space="preserve">. The final </w:t>
      </w:r>
      <w:r w:rsidR="00D809E8">
        <w:t xml:space="preserve">outdoor </w:t>
      </w:r>
      <w:r w:rsidR="002D6A7B">
        <w:t xml:space="preserve">air calculation is iterative; you will need to increase or decrease </w:t>
      </w:r>
      <w:r w:rsidR="00180F03">
        <w:t xml:space="preserve">the outdoor air value in order to ensure that </w:t>
      </w:r>
      <w:r w:rsidR="00EF02B1">
        <w:t>all relevant mixtures are below 1 (see comprehensive instructions on the worksheet for specific cell references).</w:t>
      </w:r>
    </w:p>
    <w:p w14:paraId="7CE7C0BC" w14:textId="331A37F7" w:rsidR="004A76E1" w:rsidRDefault="00112426" w:rsidP="004A76E1">
      <w:pPr>
        <w:pStyle w:val="Heading2"/>
      </w:pPr>
      <w:bookmarkStart w:id="6" w:name="_Toc138426214"/>
      <w:r>
        <w:t>Compliance</w:t>
      </w:r>
      <w:bookmarkEnd w:id="6"/>
    </w:p>
    <w:p w14:paraId="26E70133" w14:textId="75AF1236" w:rsidR="00EF02B1" w:rsidRPr="00EF02B1" w:rsidRDefault="00B87156" w:rsidP="00EF02B1">
      <w:r>
        <w:t>This worksheet provides a template for</w:t>
      </w:r>
      <w:r w:rsidR="006D7294">
        <w:t xml:space="preserve"> full documentation of the IAQP design.</w:t>
      </w:r>
      <w:r w:rsidR="00DE655C">
        <w:t xml:space="preserve"> Double check </w:t>
      </w:r>
      <w:r w:rsidR="00C00E45">
        <w:t xml:space="preserve">that the </w:t>
      </w:r>
      <w:r w:rsidR="00D809E8">
        <w:t>outdoor a</w:t>
      </w:r>
      <w:r w:rsidR="00C00E45">
        <w:t xml:space="preserve">ir </w:t>
      </w:r>
      <w:r w:rsidR="00D809E8">
        <w:t>i</w:t>
      </w:r>
      <w:r w:rsidR="00C00E45">
        <w:t xml:space="preserve">ntake </w:t>
      </w:r>
      <w:r w:rsidR="00C66843">
        <w:t>satisfies the compound mixtures check.</w:t>
      </w:r>
    </w:p>
    <w:p w14:paraId="72668A5E" w14:textId="249E6526" w:rsidR="00ED1A66" w:rsidRPr="00112426" w:rsidRDefault="00ED1A66" w:rsidP="00ED1A66">
      <w:pPr>
        <w:pStyle w:val="Heading1"/>
        <w:rPr>
          <w:sz w:val="26"/>
          <w:szCs w:val="26"/>
        </w:rPr>
      </w:pPr>
      <w:bookmarkStart w:id="7" w:name="_Toc138426215"/>
      <w:r w:rsidRPr="00112426">
        <w:rPr>
          <w:sz w:val="26"/>
          <w:szCs w:val="26"/>
        </w:rPr>
        <w:t>Tool Output</w:t>
      </w:r>
      <w:bookmarkEnd w:id="7"/>
    </w:p>
    <w:p w14:paraId="7FF8AD44" w14:textId="21C27A25" w:rsidR="008A6E0F" w:rsidRDefault="008A6E0F" w:rsidP="008A6E0F">
      <w:r>
        <w:t>T</w:t>
      </w:r>
      <w:r w:rsidR="001F2F45">
        <w:t xml:space="preserve">he COMPLIANCE worksheet </w:t>
      </w:r>
      <w:r w:rsidR="00663D86">
        <w:t xml:space="preserve">documents the IAQP </w:t>
      </w:r>
      <w:r w:rsidR="00512CA1">
        <w:t xml:space="preserve">calculation </w:t>
      </w:r>
      <w:r w:rsidR="00AF1471">
        <w:t>requirements, including:</w:t>
      </w:r>
    </w:p>
    <w:p w14:paraId="00EA0A1C" w14:textId="2497CE26" w:rsidR="00DA7633" w:rsidRDefault="00DA7633" w:rsidP="00AF1471">
      <w:pPr>
        <w:pStyle w:val="ListParagraph"/>
        <w:numPr>
          <w:ilvl w:val="0"/>
          <w:numId w:val="3"/>
        </w:numPr>
      </w:pPr>
      <w:r>
        <w:t>Design approach (steady-state mass</w:t>
      </w:r>
      <w:r w:rsidR="00D809E8">
        <w:t>-</w:t>
      </w:r>
      <w:r>
        <w:t>balance analysis)</w:t>
      </w:r>
    </w:p>
    <w:p w14:paraId="5A4A7AC9" w14:textId="55CFABA3" w:rsidR="003F1755" w:rsidRDefault="003F1755" w:rsidP="00AF1471">
      <w:pPr>
        <w:pStyle w:val="ListParagraph"/>
        <w:numPr>
          <w:ilvl w:val="0"/>
          <w:numId w:val="3"/>
        </w:numPr>
      </w:pPr>
      <w:r>
        <w:t xml:space="preserve">List of </w:t>
      </w:r>
      <w:r w:rsidR="00D809E8">
        <w:t>d</w:t>
      </w:r>
      <w:r>
        <w:t xml:space="preserve">esign </w:t>
      </w:r>
      <w:r w:rsidR="00D809E8">
        <w:t>c</w:t>
      </w:r>
      <w:r>
        <w:t>ompounds and PM2.5 (DC and PM2.5)</w:t>
      </w:r>
    </w:p>
    <w:p w14:paraId="2B9B0889" w14:textId="480DE622" w:rsidR="0063785E" w:rsidRDefault="0063785E" w:rsidP="00AF1471">
      <w:pPr>
        <w:pStyle w:val="ListParagraph"/>
        <w:numPr>
          <w:ilvl w:val="0"/>
          <w:numId w:val="3"/>
        </w:numPr>
      </w:pPr>
      <w:r>
        <w:t xml:space="preserve">Design </w:t>
      </w:r>
      <w:r w:rsidR="00D809E8">
        <w:t>l</w:t>
      </w:r>
      <w:r>
        <w:t>imits</w:t>
      </w:r>
      <w:r w:rsidR="00942EB0">
        <w:t xml:space="preserve"> with cognizant authorit</w:t>
      </w:r>
      <w:r w:rsidR="00F3133B">
        <w:t>y references</w:t>
      </w:r>
    </w:p>
    <w:p w14:paraId="5063F5DA" w14:textId="654E5A7E" w:rsidR="00F93DAA" w:rsidRDefault="00F93DAA" w:rsidP="00AF1471">
      <w:pPr>
        <w:pStyle w:val="ListParagraph"/>
        <w:numPr>
          <w:ilvl w:val="0"/>
          <w:numId w:val="3"/>
        </w:numPr>
      </w:pPr>
      <w:r>
        <w:t xml:space="preserve">List of </w:t>
      </w:r>
      <w:r w:rsidR="00D809E8">
        <w:t>m</w:t>
      </w:r>
      <w:r w:rsidR="008D5508">
        <w:t xml:space="preserve">ixtures of </w:t>
      </w:r>
      <w:r w:rsidR="00D809E8">
        <w:t>c</w:t>
      </w:r>
      <w:r w:rsidR="008D5508">
        <w:t>ompounds</w:t>
      </w:r>
    </w:p>
    <w:p w14:paraId="1D9765B4" w14:textId="0ECBE9B7" w:rsidR="00AF1471" w:rsidRDefault="00390699" w:rsidP="00AF1471">
      <w:pPr>
        <w:pStyle w:val="ListParagraph"/>
        <w:numPr>
          <w:ilvl w:val="0"/>
          <w:numId w:val="3"/>
        </w:numPr>
      </w:pPr>
      <w:r>
        <w:t>DC and PM2.5</w:t>
      </w:r>
      <w:r w:rsidR="004F63F3">
        <w:t xml:space="preserve"> outdoor sources/concentrations</w:t>
      </w:r>
    </w:p>
    <w:p w14:paraId="4D555AAE" w14:textId="686FA0B7" w:rsidR="003E2CEB" w:rsidRDefault="00390699" w:rsidP="003E2CEB">
      <w:pPr>
        <w:pStyle w:val="ListParagraph"/>
        <w:numPr>
          <w:ilvl w:val="0"/>
          <w:numId w:val="3"/>
        </w:numPr>
      </w:pPr>
      <w:r>
        <w:t>DC and PM2.5</w:t>
      </w:r>
      <w:r w:rsidR="003E2CEB">
        <w:t xml:space="preserve"> indoor sources</w:t>
      </w:r>
    </w:p>
    <w:p w14:paraId="3EB618F9" w14:textId="4D03C263" w:rsidR="00390699" w:rsidRDefault="00390699" w:rsidP="00390699">
      <w:pPr>
        <w:pStyle w:val="ListParagraph"/>
        <w:numPr>
          <w:ilvl w:val="0"/>
          <w:numId w:val="3"/>
        </w:numPr>
      </w:pPr>
      <w:r>
        <w:t xml:space="preserve">DC and PM2.5 indoor </w:t>
      </w:r>
      <w:r w:rsidR="006C106A">
        <w:t>emission rates</w:t>
      </w:r>
      <w:r w:rsidR="00556256">
        <w:t>, including citations</w:t>
      </w:r>
    </w:p>
    <w:p w14:paraId="039A4B26" w14:textId="1CE756B5" w:rsidR="00390699" w:rsidRDefault="00390699" w:rsidP="00390699">
      <w:pPr>
        <w:pStyle w:val="ListParagraph"/>
        <w:numPr>
          <w:ilvl w:val="0"/>
          <w:numId w:val="3"/>
        </w:numPr>
      </w:pPr>
      <w:r>
        <w:t xml:space="preserve">DC and PM2.5 indoor </w:t>
      </w:r>
      <w:r w:rsidR="006C106A">
        <w:t>calculated concentration</w:t>
      </w:r>
    </w:p>
    <w:p w14:paraId="49C04F20" w14:textId="441B28C3" w:rsidR="004F63F3" w:rsidRDefault="00A444B7" w:rsidP="00AF1471">
      <w:pPr>
        <w:pStyle w:val="ListParagraph"/>
        <w:numPr>
          <w:ilvl w:val="0"/>
          <w:numId w:val="3"/>
        </w:numPr>
      </w:pPr>
      <w:r>
        <w:t xml:space="preserve">Calculated </w:t>
      </w:r>
      <w:r w:rsidR="00370139">
        <w:t>mixed exposure sum(s)</w:t>
      </w:r>
    </w:p>
    <w:p w14:paraId="1FC9D4AE" w14:textId="6D8512DB" w:rsidR="007E2943" w:rsidRDefault="009F54FA" w:rsidP="00512CA1">
      <w:pPr>
        <w:pStyle w:val="ListParagraph"/>
        <w:numPr>
          <w:ilvl w:val="0"/>
          <w:numId w:val="3"/>
        </w:numPr>
      </w:pPr>
      <w:r>
        <w:t>Mass-</w:t>
      </w:r>
      <w:r w:rsidR="00512CA1">
        <w:t>balance</w:t>
      </w:r>
      <w:r>
        <w:t xml:space="preserve"> </w:t>
      </w:r>
      <w:r w:rsidR="00512CA1">
        <w:t>calculations for</w:t>
      </w:r>
      <w:r w:rsidR="007E2943">
        <w:t xml:space="preserve"> each zone</w:t>
      </w:r>
    </w:p>
    <w:p w14:paraId="2998018D" w14:textId="4E23762B" w:rsidR="005E62D8" w:rsidRDefault="005E62D8" w:rsidP="00512CA1">
      <w:pPr>
        <w:pStyle w:val="ListParagraph"/>
        <w:numPr>
          <w:ilvl w:val="0"/>
          <w:numId w:val="3"/>
        </w:numPr>
      </w:pPr>
      <w:r>
        <w:t xml:space="preserve">Zone </w:t>
      </w:r>
      <w:r w:rsidR="00C41C84">
        <w:t xml:space="preserve">minimum </w:t>
      </w:r>
      <w:r>
        <w:t>outdoor airflow rates</w:t>
      </w:r>
    </w:p>
    <w:p w14:paraId="363E2113" w14:textId="72002DD1" w:rsidR="00EC5442" w:rsidRPr="008A6E0F" w:rsidRDefault="00EC5442" w:rsidP="00512CA1">
      <w:pPr>
        <w:pStyle w:val="ListParagraph"/>
        <w:numPr>
          <w:ilvl w:val="0"/>
          <w:numId w:val="3"/>
        </w:numPr>
      </w:pPr>
      <w:r>
        <w:t xml:space="preserve">System </w:t>
      </w:r>
      <w:r w:rsidR="00C41C84">
        <w:t>minimum</w:t>
      </w:r>
      <w:r w:rsidR="005E62D8">
        <w:t xml:space="preserve"> outdoor airflow rate</w:t>
      </w:r>
    </w:p>
    <w:p w14:paraId="7BCAACAB" w14:textId="082282F6" w:rsidR="000149B1" w:rsidRPr="00112426" w:rsidRDefault="000149B1" w:rsidP="000149B1">
      <w:pPr>
        <w:pStyle w:val="Heading1"/>
        <w:rPr>
          <w:sz w:val="26"/>
          <w:szCs w:val="26"/>
        </w:rPr>
      </w:pPr>
      <w:bookmarkStart w:id="8" w:name="_Toc138426216"/>
      <w:r w:rsidRPr="00112426">
        <w:rPr>
          <w:sz w:val="26"/>
          <w:szCs w:val="26"/>
        </w:rPr>
        <w:t>Use, Limitations, and Uncertainties</w:t>
      </w:r>
      <w:bookmarkEnd w:id="8"/>
    </w:p>
    <w:p w14:paraId="2A4AC70A" w14:textId="772021D6" w:rsidR="00B25623" w:rsidRDefault="00C05AFE" w:rsidP="00B25623">
      <w:r w:rsidRPr="008D3B50">
        <w:t xml:space="preserve">The IAQP calculator </w:t>
      </w:r>
      <w:r w:rsidR="008D3B50" w:rsidRPr="008D3B50">
        <w:t xml:space="preserve">was developed </w:t>
      </w:r>
      <w:r w:rsidR="008D3B50">
        <w:t>to model contaminant concentrations using time-independent (steady-state) analysis</w:t>
      </w:r>
      <w:r w:rsidR="00124069">
        <w:t xml:space="preserve">; </w:t>
      </w:r>
      <w:r w:rsidR="008121C6">
        <w:t xml:space="preserve">this assumes the constancy of all variables, including airflows, outdoor </w:t>
      </w:r>
      <w:r w:rsidR="001956A7">
        <w:t xml:space="preserve">pollutant loads, and indoor emissions. </w:t>
      </w:r>
      <w:r w:rsidR="00BC5FFF">
        <w:t>In reality, many recirculating systems have variable</w:t>
      </w:r>
      <w:r w:rsidR="00D809E8">
        <w:t>-</w:t>
      </w:r>
      <w:r w:rsidR="00812E7C">
        <w:t xml:space="preserve">airflow </w:t>
      </w:r>
      <w:r w:rsidR="00BC5FFF">
        <w:t>volume</w:t>
      </w:r>
      <w:r w:rsidR="00812E7C">
        <w:t>s</w:t>
      </w:r>
      <w:r w:rsidR="00AF4496">
        <w:t xml:space="preserve">, both for </w:t>
      </w:r>
      <w:r w:rsidR="00E24446">
        <w:t>zone supply airflow and system outdoor airflow (i.e.</w:t>
      </w:r>
      <w:r w:rsidR="00D809E8">
        <w:t>,</w:t>
      </w:r>
      <w:r w:rsidR="00E24446">
        <w:t xml:space="preserve"> economization). </w:t>
      </w:r>
      <w:r w:rsidR="00E43CE6">
        <w:t>T</w:t>
      </w:r>
      <w:r w:rsidR="00BE1754">
        <w:t xml:space="preserve">his is mitigated some by virtue of calculating minimum ventilation rates, assuming that </w:t>
      </w:r>
      <w:r w:rsidR="00B84889">
        <w:t>the increase of outdoor air and comm</w:t>
      </w:r>
      <w:r w:rsidR="0029318B">
        <w:t xml:space="preserve">ensurate decrease in recirculated air will only </w:t>
      </w:r>
      <w:r w:rsidR="00F46D0F">
        <w:t xml:space="preserve">improve indoor air quality conditions. To help ensure </w:t>
      </w:r>
      <w:r w:rsidR="00122E04">
        <w:t xml:space="preserve">that </w:t>
      </w:r>
      <w:r w:rsidR="008C51FC">
        <w:t xml:space="preserve">year-round ventilation rates are adequate, the user </w:t>
      </w:r>
      <w:r w:rsidR="00D66796">
        <w:t xml:space="preserve">can run the IAQP ventilation calculation for both heating and cooling design conditions </w:t>
      </w:r>
      <w:r w:rsidR="00465F7D">
        <w:t xml:space="preserve">and use </w:t>
      </w:r>
      <w:r w:rsidR="00D66796">
        <w:t xml:space="preserve">the </w:t>
      </w:r>
      <w:r w:rsidR="0004124B">
        <w:t>smaller outdoor air value of the two.</w:t>
      </w:r>
    </w:p>
    <w:p w14:paraId="71744E6B" w14:textId="2E743A1C" w:rsidR="00510F0C" w:rsidRPr="008D3B50" w:rsidRDefault="00171968" w:rsidP="00B25623">
      <w:r>
        <w:t xml:space="preserve">To facilitate ease-of-use and availability to users, the tool is </w:t>
      </w:r>
      <w:r w:rsidR="000104AC">
        <w:t xml:space="preserve">MS Excel based. </w:t>
      </w:r>
      <w:r w:rsidR="007B3441">
        <w:t xml:space="preserve">It is easier to use than alternative contaminant modeling tools, but </w:t>
      </w:r>
      <w:r w:rsidR="00900F3D">
        <w:t xml:space="preserve">its </w:t>
      </w:r>
      <w:r w:rsidR="00547FEB">
        <w:t xml:space="preserve">flexibility </w:t>
      </w:r>
      <w:r w:rsidR="00900F3D">
        <w:t xml:space="preserve">limits the </w:t>
      </w:r>
      <w:r w:rsidR="00F31802">
        <w:t xml:space="preserve">complexity of simulations that can be run. The tool is currently limited to </w:t>
      </w:r>
      <w:r w:rsidR="00EE02E7">
        <w:t>the three air</w:t>
      </w:r>
      <w:r w:rsidR="00900F3D">
        <w:t>-</w:t>
      </w:r>
      <w:r w:rsidR="00EE02E7">
        <w:t xml:space="preserve">cleaning configurations shown in the Background section </w:t>
      </w:r>
      <w:r w:rsidR="00900F3D">
        <w:t xml:space="preserve">(see below) </w:t>
      </w:r>
      <w:r w:rsidR="00EE02E7">
        <w:t>for single-zone and multiple-zone systems</w:t>
      </w:r>
      <w:r w:rsidR="00510F0C">
        <w:t xml:space="preserve">. </w:t>
      </w:r>
      <w:r w:rsidR="00BF78FD">
        <w:t>The model</w:t>
      </w:r>
      <w:r w:rsidR="00DF63F7">
        <w:t xml:space="preserve">ing of contaminant transport in multiple-zone systems is limited to </w:t>
      </w:r>
      <w:r w:rsidR="00D32324">
        <w:t xml:space="preserve">the ductwork distribution; contaminant flows between zones </w:t>
      </w:r>
      <w:r w:rsidR="008A643F">
        <w:t>via openings (</w:t>
      </w:r>
      <w:r w:rsidR="00594745">
        <w:t>e.g.</w:t>
      </w:r>
      <w:r w:rsidR="00465F7D">
        <w:t>,</w:t>
      </w:r>
      <w:r w:rsidR="00594745">
        <w:t xml:space="preserve"> </w:t>
      </w:r>
      <w:r w:rsidR="008A643F">
        <w:t xml:space="preserve">doors, corridors, </w:t>
      </w:r>
      <w:r w:rsidR="00594745">
        <w:t>adjoining spaces not separated by walls</w:t>
      </w:r>
      <w:r w:rsidR="008A643F">
        <w:t>)</w:t>
      </w:r>
      <w:r w:rsidR="00DF63F7">
        <w:t xml:space="preserve"> </w:t>
      </w:r>
      <w:r w:rsidR="00594745">
        <w:t xml:space="preserve">and through the building envelope </w:t>
      </w:r>
      <w:r w:rsidR="00B13D4D">
        <w:t xml:space="preserve">via infiltration/exfiltration air is not considered. </w:t>
      </w:r>
      <w:r w:rsidR="00B72885">
        <w:t xml:space="preserve">The tool has </w:t>
      </w:r>
      <w:r w:rsidR="000D4320">
        <w:t>undergone</w:t>
      </w:r>
      <w:r w:rsidR="00B72885">
        <w:t xml:space="preserve"> </w:t>
      </w:r>
      <w:r w:rsidR="00753002">
        <w:t xml:space="preserve">side-by-side </w:t>
      </w:r>
      <w:r w:rsidR="00B72885">
        <w:t xml:space="preserve">testing by modeling identical </w:t>
      </w:r>
      <w:r w:rsidR="00753002">
        <w:t>systems in CONTAM</w:t>
      </w:r>
      <w:r w:rsidR="00430B78">
        <w:t>; the Excel calculator results show good agreement with the CONTAM</w:t>
      </w:r>
      <w:r w:rsidR="000117B7">
        <w:t>-modeled contaminant concentrations, assuming steady-state conditions.</w:t>
      </w:r>
      <w:r w:rsidR="0036458F">
        <w:t xml:space="preserve"> </w:t>
      </w:r>
    </w:p>
    <w:p w14:paraId="0E581D12" w14:textId="4B5DB69A" w:rsidR="006835E5" w:rsidRPr="00112426" w:rsidRDefault="006835E5" w:rsidP="006835E5">
      <w:pPr>
        <w:pStyle w:val="Heading1"/>
        <w:rPr>
          <w:sz w:val="26"/>
          <w:szCs w:val="26"/>
        </w:rPr>
      </w:pPr>
      <w:bookmarkStart w:id="9" w:name="_Toc138426217"/>
      <w:r w:rsidRPr="00112426">
        <w:rPr>
          <w:sz w:val="26"/>
          <w:szCs w:val="26"/>
        </w:rPr>
        <w:t>References</w:t>
      </w:r>
      <w:bookmarkEnd w:id="9"/>
    </w:p>
    <w:p w14:paraId="56F3C80E" w14:textId="221B4F19" w:rsidR="00904B82" w:rsidRDefault="00AA7967" w:rsidP="00904B82">
      <w:hyperlink r:id="rId15" w:history="1">
        <w:r w:rsidR="00904B82" w:rsidRPr="00900F3D">
          <w:rPr>
            <w:rStyle w:val="Hyperlink"/>
          </w:rPr>
          <w:t xml:space="preserve">ANSI/ASHRAE Standard 52.2-2017, </w:t>
        </w:r>
        <w:r w:rsidR="00904B82" w:rsidRPr="00900F3D">
          <w:rPr>
            <w:rStyle w:val="Hyperlink"/>
            <w:i/>
            <w:iCs/>
          </w:rPr>
          <w:t>Method of Testing General Ventilation Air-Cleaning Devices for Removal Efficiency by Particle Size</w:t>
        </w:r>
      </w:hyperlink>
    </w:p>
    <w:p w14:paraId="5CD4F291" w14:textId="14CA292D" w:rsidR="006835E5" w:rsidRDefault="00AA7967" w:rsidP="006835E5">
      <w:hyperlink r:id="rId16" w:history="1">
        <w:r w:rsidR="00FE0926" w:rsidRPr="00900F3D">
          <w:rPr>
            <w:rStyle w:val="Hyperlink"/>
          </w:rPr>
          <w:t xml:space="preserve">ANSI/ASHRAE Standard 62.1-2022, </w:t>
        </w:r>
        <w:r w:rsidR="00FE0926" w:rsidRPr="00900F3D">
          <w:rPr>
            <w:rStyle w:val="Hyperlink"/>
            <w:i/>
            <w:iCs/>
          </w:rPr>
          <w:t>Ventilation and Acceptable Indoor Air Quality</w:t>
        </w:r>
      </w:hyperlink>
    </w:p>
    <w:p w14:paraId="4965AD15" w14:textId="17C81B48" w:rsidR="00322A55" w:rsidRPr="006835E5" w:rsidRDefault="00AA7967" w:rsidP="006835E5">
      <w:hyperlink r:id="rId17" w:history="1">
        <w:r w:rsidR="00322A55" w:rsidRPr="00900F3D">
          <w:rPr>
            <w:rStyle w:val="Hyperlink"/>
          </w:rPr>
          <w:t>ANSI/ASHRAE Standard 145.2</w:t>
        </w:r>
        <w:r w:rsidR="00B16637" w:rsidRPr="00900F3D">
          <w:rPr>
            <w:rStyle w:val="Hyperlink"/>
          </w:rPr>
          <w:t>-2016</w:t>
        </w:r>
        <w:r w:rsidR="00322A55" w:rsidRPr="00900F3D">
          <w:rPr>
            <w:rStyle w:val="Hyperlink"/>
          </w:rPr>
          <w:t xml:space="preserve">, </w:t>
        </w:r>
        <w:r w:rsidR="00B16637" w:rsidRPr="00900F3D">
          <w:rPr>
            <w:rStyle w:val="Hyperlink"/>
            <w:i/>
            <w:iCs/>
          </w:rPr>
          <w:t xml:space="preserve">Laboratory Test Method </w:t>
        </w:r>
        <w:r w:rsidR="00886F5D" w:rsidRPr="00900F3D">
          <w:rPr>
            <w:rStyle w:val="Hyperlink"/>
            <w:i/>
            <w:iCs/>
          </w:rPr>
          <w:t>f</w:t>
        </w:r>
        <w:r w:rsidR="00B16637" w:rsidRPr="00900F3D">
          <w:rPr>
            <w:rStyle w:val="Hyperlink"/>
            <w:i/>
            <w:iCs/>
          </w:rPr>
          <w:t xml:space="preserve">or Assessing </w:t>
        </w:r>
        <w:r w:rsidR="00886F5D" w:rsidRPr="00900F3D">
          <w:rPr>
            <w:rStyle w:val="Hyperlink"/>
            <w:i/>
            <w:iCs/>
          </w:rPr>
          <w:t>t</w:t>
        </w:r>
        <w:r w:rsidR="00B16637" w:rsidRPr="00900F3D">
          <w:rPr>
            <w:rStyle w:val="Hyperlink"/>
            <w:i/>
            <w:iCs/>
          </w:rPr>
          <w:t>he Performance Of Gas-Phase Air-Cleaning Systems: Air-Cleaning Devices</w:t>
        </w:r>
      </w:hyperlink>
    </w:p>
    <w:p w14:paraId="65ED8ADD" w14:textId="6402A4BA" w:rsidR="00C76FB4" w:rsidRDefault="00C76FB4" w:rsidP="00C76FB4">
      <w:pPr>
        <w:pStyle w:val="Heading1"/>
      </w:pPr>
      <w:bookmarkStart w:id="10" w:name="_Toc138426218"/>
      <w:r>
        <w:t>Background</w:t>
      </w:r>
      <w:bookmarkEnd w:id="10"/>
    </w:p>
    <w:p w14:paraId="64435E03" w14:textId="47AB1C53" w:rsidR="008A6E0F" w:rsidRPr="00C76FB4" w:rsidRDefault="00794DA5" w:rsidP="00C76FB4">
      <w:r>
        <w:t>ASHRAE Standard 62.1-2022 Informative Appendix F</w:t>
      </w:r>
      <w:r w:rsidR="00F7242D">
        <w:t>, Table F-1</w:t>
      </w:r>
      <w:r>
        <w:t xml:space="preserve"> presents mass-balance equations </w:t>
      </w:r>
      <w:r w:rsidR="008A229F">
        <w:t xml:space="preserve">that are appropriate for analyzing single-zone ventilation </w:t>
      </w:r>
      <w:r w:rsidR="008D23D7">
        <w:t>systems but</w:t>
      </w:r>
      <w:r w:rsidR="00B55E61">
        <w:t xml:space="preserve"> does not provide </w:t>
      </w:r>
      <w:r w:rsidR="00FB077F">
        <w:t xml:space="preserve">a method that accounts for multiple-zone systems. </w:t>
      </w:r>
      <w:r w:rsidR="00C45B9B">
        <w:t xml:space="preserve">This tool has been developed </w:t>
      </w:r>
      <w:r w:rsidR="00181FEE">
        <w:t xml:space="preserve">to model the distribution of </w:t>
      </w:r>
      <w:r w:rsidR="00AD52E4">
        <w:t xml:space="preserve">contaminants throughout </w:t>
      </w:r>
      <w:r w:rsidR="00290982">
        <w:t xml:space="preserve">a </w:t>
      </w:r>
      <w:r w:rsidR="00F05885">
        <w:t>mixed-</w:t>
      </w:r>
      <w:r w:rsidR="00290982">
        <w:t>air ventilation system</w:t>
      </w:r>
      <w:r w:rsidR="00B91EAA">
        <w:t xml:space="preserve">; this accounts for </w:t>
      </w:r>
      <w:r w:rsidR="00BE3CB7">
        <w:t>the transport of contaminants from one space to another</w:t>
      </w:r>
      <w:r w:rsidR="00C445D4">
        <w:t xml:space="preserve"> </w:t>
      </w:r>
      <w:r w:rsidR="00A94643">
        <w:t xml:space="preserve">via </w:t>
      </w:r>
      <w:r w:rsidR="00F05885">
        <w:t xml:space="preserve">recirculated air. The following sections </w:t>
      </w:r>
      <w:r w:rsidR="00A90210">
        <w:t xml:space="preserve">demonstrate the calculation procedure </w:t>
      </w:r>
      <w:r w:rsidR="00215EA8">
        <w:t>for each scenario modeled within the tool.</w:t>
      </w:r>
    </w:p>
    <w:p w14:paraId="1041D529" w14:textId="2ECC4C43" w:rsidR="00047B7B" w:rsidRDefault="00047B7B" w:rsidP="000149B1">
      <w:pPr>
        <w:pStyle w:val="Heading2"/>
      </w:pPr>
      <w:bookmarkStart w:id="11" w:name="_Toc138426219"/>
      <w:r>
        <w:t>Single-Zone Systems</w:t>
      </w:r>
      <w:bookmarkEnd w:id="11"/>
    </w:p>
    <w:p w14:paraId="60F809AB" w14:textId="44649EB4" w:rsidR="00047B7B" w:rsidRDefault="00047B7B" w:rsidP="000149B1">
      <w:pPr>
        <w:pStyle w:val="Heading3"/>
        <w:rPr>
          <w:vertAlign w:val="subscript"/>
        </w:rPr>
      </w:pPr>
      <w:bookmarkStart w:id="12" w:name="_Toc138426220"/>
      <w:r>
        <w:t>Filter Location A</w:t>
      </w:r>
      <w:r w:rsidRPr="00047B7B">
        <w:rPr>
          <w:vertAlign w:val="subscript"/>
        </w:rPr>
        <w:t>1</w:t>
      </w:r>
      <w:bookmarkEnd w:id="12"/>
    </w:p>
    <w:p w14:paraId="477E0978" w14:textId="2DF12090" w:rsidR="008F55D8" w:rsidRDefault="00CD2A8E" w:rsidP="008D23D7">
      <w:r>
        <w:rPr>
          <w:noProof/>
        </w:rPr>
        <w:drawing>
          <wp:inline distT="0" distB="0" distL="0" distR="0" wp14:anchorId="559DE492" wp14:editId="59F8090A">
            <wp:extent cx="4171950" cy="3561715"/>
            <wp:effectExtent l="19050" t="19050" r="19050" b="19685"/>
            <wp:docPr id="20" name="Picture 20" descr="A picture containing diagram, text, black and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diagram, text, black and white&#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960" t="6895" r="64321" b="10063"/>
                    <a:stretch/>
                  </pic:blipFill>
                  <pic:spPr bwMode="auto">
                    <a:xfrm>
                      <a:off x="0" y="0"/>
                      <a:ext cx="4173160" cy="356274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F296664" w14:textId="4B89A7B9" w:rsidR="00C73711" w:rsidRDefault="00C73711" w:rsidP="00C73711">
      <w:r>
        <w:t xml:space="preserve">The zone outdoor air ventilation rate for each design compound (DC) is </w:t>
      </w:r>
      <w:r w:rsidR="00DE08CC">
        <w:t>calculated</w:t>
      </w:r>
      <w:r>
        <w:t>:</w:t>
      </w:r>
    </w:p>
    <w:tbl>
      <w:tblPr>
        <w:tblStyle w:val="TableGrid"/>
        <w:tblW w:w="503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
        <w:gridCol w:w="8060"/>
        <w:gridCol w:w="680"/>
      </w:tblGrid>
      <w:tr w:rsidR="00C73711" w14:paraId="7E4DABA4" w14:textId="77777777" w:rsidTr="006E660C">
        <w:trPr>
          <w:trHeight w:val="669"/>
        </w:trPr>
        <w:tc>
          <w:tcPr>
            <w:tcW w:w="361" w:type="pct"/>
          </w:tcPr>
          <w:p w14:paraId="0249F481" w14:textId="77777777" w:rsidR="00C73711" w:rsidRDefault="00C73711" w:rsidP="006E660C"/>
        </w:tc>
        <w:tc>
          <w:tcPr>
            <w:tcW w:w="4278" w:type="pct"/>
            <w:vAlign w:val="center"/>
          </w:tcPr>
          <w:p w14:paraId="6A35BB19" w14:textId="004E47C0" w:rsidR="00C73711" w:rsidRPr="00C16225" w:rsidRDefault="00AA7967" w:rsidP="006E660C">
            <w:pPr>
              <w:jc w:val="center"/>
              <w:rPr>
                <w:iCs/>
              </w:rPr>
            </w:pPr>
            <m:oMathPara>
              <m:oMath>
                <m:sSub>
                  <m:sSubPr>
                    <m:ctrlPr>
                      <w:rPr>
                        <w:rFonts w:ascii="Cambria Math" w:hAnsi="Cambria Math"/>
                        <w:iCs/>
                      </w:rPr>
                    </m:ctrlPr>
                  </m:sSubPr>
                  <m:e>
                    <m:r>
                      <w:rPr>
                        <w:rFonts w:ascii="Cambria Math" w:hAnsi="Cambria Math"/>
                      </w:rPr>
                      <m:t>V</m:t>
                    </m:r>
                  </m:e>
                  <m:sub>
                    <m:r>
                      <w:rPr>
                        <w:rFonts w:ascii="Cambria Math" w:hAnsi="Cambria Math"/>
                      </w:rPr>
                      <m:t>oz</m:t>
                    </m:r>
                  </m:sub>
                </m:sSub>
                <m:r>
                  <w:rPr>
                    <w:rFonts w:ascii="Cambria Math" w:hAnsi="Cambria Math"/>
                  </w:rPr>
                  <m:t>=</m:t>
                </m:r>
                <m:f>
                  <m:fPr>
                    <m:ctrlPr>
                      <w:rPr>
                        <w:rFonts w:ascii="Cambria Math" w:hAnsi="Cambria Math"/>
                        <w:iCs/>
                      </w:rPr>
                    </m:ctrlPr>
                  </m:fPr>
                  <m:num>
                    <m:r>
                      <w:rPr>
                        <w:rFonts w:ascii="Cambria Math" w:hAnsi="Cambria Math"/>
                      </w:rPr>
                      <m:t>N-</m:t>
                    </m:r>
                    <m:sSub>
                      <m:sSubPr>
                        <m:ctrlPr>
                          <w:rPr>
                            <w:rFonts w:ascii="Cambria Math" w:hAnsi="Cambria Math"/>
                            <w:i/>
                            <w:iCs/>
                          </w:rPr>
                        </m:ctrlPr>
                      </m:sSubPr>
                      <m:e>
                        <m:r>
                          <w:rPr>
                            <w:rFonts w:ascii="Cambria Math" w:hAnsi="Cambria Math"/>
                          </w:rPr>
                          <m:t>E</m:t>
                        </m:r>
                      </m:e>
                      <m:sub>
                        <m:r>
                          <w:rPr>
                            <w:rFonts w:ascii="Cambria Math" w:hAnsi="Cambria Math"/>
                          </w:rPr>
                          <m:t>z</m:t>
                        </m:r>
                      </m:sub>
                    </m:sSub>
                    <m:sSub>
                      <m:sSubPr>
                        <m:ctrlPr>
                          <w:rPr>
                            <w:rFonts w:ascii="Cambria Math" w:hAnsi="Cambria Math"/>
                            <w:iCs/>
                          </w:rPr>
                        </m:ctrlPr>
                      </m:sSubPr>
                      <m:e>
                        <m:r>
                          <w:rPr>
                            <w:rFonts w:ascii="Cambria Math" w:hAnsi="Cambria Math"/>
                          </w:rPr>
                          <m:t>V</m:t>
                        </m:r>
                      </m:e>
                      <m:sub>
                        <m:r>
                          <w:rPr>
                            <w:rFonts w:ascii="Cambria Math" w:hAnsi="Cambria Math"/>
                          </w:rPr>
                          <m:t>c</m:t>
                        </m:r>
                      </m:sub>
                    </m:sSub>
                    <m:sSub>
                      <m:sSubPr>
                        <m:ctrlPr>
                          <w:rPr>
                            <w:rFonts w:ascii="Cambria Math" w:hAnsi="Cambria Math"/>
                            <w:iCs/>
                          </w:rPr>
                        </m:ctrlPr>
                      </m:sSubPr>
                      <m:e>
                        <m:r>
                          <w:rPr>
                            <w:rFonts w:ascii="Cambria Math" w:hAnsi="Cambria Math"/>
                          </w:rPr>
                          <m:t>E</m:t>
                        </m:r>
                      </m:e>
                      <m:sub>
                        <m:r>
                          <w:rPr>
                            <w:rFonts w:ascii="Cambria Math" w:hAnsi="Cambria Math"/>
                          </w:rPr>
                          <m:t>f</m:t>
                        </m:r>
                      </m:sub>
                    </m:sSub>
                    <m:sSub>
                      <m:sSubPr>
                        <m:ctrlPr>
                          <w:rPr>
                            <w:rFonts w:ascii="Cambria Math" w:hAnsi="Cambria Math"/>
                            <w:iCs/>
                          </w:rPr>
                        </m:ctrlPr>
                      </m:sSubPr>
                      <m:e>
                        <m:r>
                          <w:rPr>
                            <w:rFonts w:ascii="Cambria Math" w:hAnsi="Cambria Math"/>
                          </w:rPr>
                          <m:t>C</m:t>
                        </m:r>
                      </m:e>
                      <m:sub>
                        <m:r>
                          <w:rPr>
                            <w:rFonts w:ascii="Cambria Math" w:hAnsi="Cambria Math"/>
                          </w:rPr>
                          <m:t>bz</m:t>
                        </m:r>
                      </m:sub>
                    </m:sSub>
                  </m:num>
                  <m:den>
                    <m:sSub>
                      <m:sSubPr>
                        <m:ctrlPr>
                          <w:rPr>
                            <w:rFonts w:ascii="Cambria Math" w:hAnsi="Cambria Math"/>
                            <w:iCs/>
                          </w:rPr>
                        </m:ctrlPr>
                      </m:sSubPr>
                      <m:e>
                        <m:r>
                          <w:rPr>
                            <w:rFonts w:ascii="Cambria Math" w:hAnsi="Cambria Math"/>
                          </w:rPr>
                          <m:t>E</m:t>
                        </m:r>
                      </m:e>
                      <m:sub>
                        <m:r>
                          <w:rPr>
                            <w:rFonts w:ascii="Cambria Math" w:hAnsi="Cambria Math"/>
                          </w:rPr>
                          <m:t>z</m:t>
                        </m:r>
                      </m:sub>
                    </m:sSub>
                    <m:d>
                      <m:dPr>
                        <m:ctrlPr>
                          <w:rPr>
                            <w:rFonts w:ascii="Cambria Math" w:hAnsi="Cambria Math"/>
                            <w:iCs/>
                          </w:rPr>
                        </m:ctrlPr>
                      </m:dPr>
                      <m:e>
                        <m:sSub>
                          <m:sSubPr>
                            <m:ctrlPr>
                              <w:rPr>
                                <w:rFonts w:ascii="Cambria Math" w:hAnsi="Cambria Math"/>
                                <w:iCs/>
                              </w:rPr>
                            </m:ctrlPr>
                          </m:sSubPr>
                          <m:e>
                            <m:r>
                              <w:rPr>
                                <w:rFonts w:ascii="Cambria Math" w:hAnsi="Cambria Math"/>
                              </w:rPr>
                              <m:t>C</m:t>
                            </m:r>
                          </m:e>
                          <m:sub>
                            <m:r>
                              <w:rPr>
                                <w:rFonts w:ascii="Cambria Math" w:hAnsi="Cambria Math"/>
                              </w:rPr>
                              <m:t>bz</m:t>
                            </m:r>
                          </m:sub>
                        </m:sSub>
                        <m:r>
                          <w:rPr>
                            <w:rFonts w:ascii="Cambria Math" w:hAnsi="Cambria Math"/>
                          </w:rPr>
                          <m:t>-</m:t>
                        </m:r>
                        <m:sSub>
                          <m:sSubPr>
                            <m:ctrlPr>
                              <w:rPr>
                                <w:rFonts w:ascii="Cambria Math" w:hAnsi="Cambria Math"/>
                                <w:iCs/>
                              </w:rPr>
                            </m:ctrlPr>
                          </m:sSubPr>
                          <m:e>
                            <m:r>
                              <w:rPr>
                                <w:rFonts w:ascii="Cambria Math" w:hAnsi="Cambria Math"/>
                              </w:rPr>
                              <m:t>C</m:t>
                            </m:r>
                            <m:ctrlPr>
                              <w:rPr>
                                <w:rFonts w:ascii="Cambria Math" w:hAnsi="Cambria Math"/>
                                <w:i/>
                                <w:iCs/>
                              </w:rPr>
                            </m:ctrlPr>
                          </m:e>
                          <m:sub>
                            <m:r>
                              <w:rPr>
                                <w:rFonts w:ascii="Cambria Math" w:hAnsi="Cambria Math"/>
                              </w:rPr>
                              <m:t>o</m:t>
                            </m:r>
                          </m:sub>
                        </m:sSub>
                        <m:ctrlPr>
                          <w:rPr>
                            <w:rFonts w:ascii="Cambria Math" w:hAnsi="Cambria Math"/>
                            <w:i/>
                            <w:iCs/>
                          </w:rPr>
                        </m:ctrlPr>
                      </m:e>
                    </m:d>
                  </m:den>
                </m:f>
              </m:oMath>
            </m:oMathPara>
          </w:p>
        </w:tc>
        <w:tc>
          <w:tcPr>
            <w:tcW w:w="361" w:type="pct"/>
            <w:vAlign w:val="center"/>
          </w:tcPr>
          <w:p w14:paraId="2A579DCE" w14:textId="77777777" w:rsidR="00C73711" w:rsidRDefault="00C73711" w:rsidP="006E660C">
            <w:pPr>
              <w:jc w:val="right"/>
            </w:pPr>
            <w:r>
              <w:t>(1)</w:t>
            </w:r>
          </w:p>
        </w:tc>
      </w:tr>
    </w:tbl>
    <w:p w14:paraId="04BEC18C" w14:textId="77777777" w:rsidR="00C73711" w:rsidRDefault="00C73711" w:rsidP="00C73711">
      <w:pPr>
        <w:rPr>
          <w:rFonts w:eastAsiaTheme="minorEastAsia"/>
        </w:rPr>
      </w:pPr>
      <w:r>
        <w:rPr>
          <w:rFonts w:eastAsiaTheme="minorEastAsia"/>
        </w:rPr>
        <w:t>where</w:t>
      </w:r>
    </w:p>
    <w:p w14:paraId="2513BADA" w14:textId="4302D719" w:rsidR="00C73711" w:rsidRDefault="00C73711" w:rsidP="00C73711">
      <w:pPr>
        <w:rPr>
          <w:rFonts w:eastAsiaTheme="minorEastAsia"/>
        </w:rPr>
      </w:pPr>
      <w:r w:rsidRPr="00725B1C">
        <w:rPr>
          <w:rFonts w:eastAsiaTheme="minorEastAsia"/>
          <w:i/>
          <w:iCs/>
        </w:rPr>
        <w:t>V</w:t>
      </w:r>
      <w:r w:rsidRPr="00725B1C">
        <w:rPr>
          <w:rFonts w:eastAsiaTheme="minorEastAsia"/>
          <w:i/>
          <w:iCs/>
          <w:vertAlign w:val="subscript"/>
        </w:rPr>
        <w:t>o</w:t>
      </w:r>
      <w:r>
        <w:rPr>
          <w:rFonts w:eastAsiaTheme="minorEastAsia"/>
          <w:i/>
          <w:iCs/>
          <w:vertAlign w:val="subscript"/>
        </w:rPr>
        <w:t>z</w:t>
      </w:r>
      <w:r>
        <w:rPr>
          <w:rFonts w:eastAsiaTheme="minorEastAsia"/>
        </w:rPr>
        <w:tab/>
        <w:t>is the estimated zone outdoor airflow [m</w:t>
      </w:r>
      <w:r w:rsidRPr="00725B1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00F4105F" w14:textId="058978BD" w:rsidR="00C73711" w:rsidRDefault="00C73711" w:rsidP="00C73711">
      <w:pPr>
        <w:rPr>
          <w:rFonts w:eastAsiaTheme="minorEastAsia"/>
        </w:rPr>
      </w:pPr>
      <w:r w:rsidRPr="00725B1C">
        <w:rPr>
          <w:rFonts w:eastAsiaTheme="minorEastAsia"/>
          <w:i/>
          <w:iCs/>
        </w:rPr>
        <w:t>N</w:t>
      </w:r>
      <w:r>
        <w:rPr>
          <w:rFonts w:eastAsiaTheme="minorEastAsia"/>
        </w:rPr>
        <w:tab/>
        <w:t>is the compound emission rate in the zone [</w:t>
      </w:r>
      <w:r>
        <w:rPr>
          <w:rFonts w:ascii="Times New Roman" w:eastAsiaTheme="minorEastAsia" w:hAnsi="Times New Roman" w:cs="Times New Roman"/>
        </w:rPr>
        <w:t>μ</w:t>
      </w:r>
      <w:r>
        <w:rPr>
          <w:rFonts w:eastAsiaTheme="minorEastAsia"/>
        </w:rPr>
        <w:t>g/</w:t>
      </w:r>
      <w:r w:rsidR="002971CF">
        <w:rPr>
          <w:rFonts w:eastAsiaTheme="minorEastAsia"/>
        </w:rPr>
        <w:t>h</w:t>
      </w:r>
      <w:r>
        <w:rPr>
          <w:rFonts w:eastAsiaTheme="minorEastAsia"/>
        </w:rPr>
        <w:t>]</w:t>
      </w:r>
    </w:p>
    <w:p w14:paraId="65D7E3C8" w14:textId="364C0B1C" w:rsidR="006B254E" w:rsidRDefault="006B254E" w:rsidP="00C73711">
      <w:pPr>
        <w:rPr>
          <w:rFonts w:eastAsiaTheme="minorEastAsia"/>
        </w:rPr>
      </w:pPr>
      <w:r w:rsidRPr="006B254E">
        <w:rPr>
          <w:rFonts w:eastAsiaTheme="minorEastAsia"/>
          <w:i/>
          <w:iCs/>
        </w:rPr>
        <w:t>E</w:t>
      </w:r>
      <w:r w:rsidRPr="006B254E">
        <w:rPr>
          <w:rFonts w:eastAsiaTheme="minorEastAsia"/>
          <w:i/>
          <w:iCs/>
          <w:vertAlign w:val="subscript"/>
        </w:rPr>
        <w:t>z</w:t>
      </w:r>
      <w:r>
        <w:rPr>
          <w:rFonts w:eastAsiaTheme="minorEastAsia"/>
        </w:rPr>
        <w:tab/>
        <w:t>is the ventilation effectiveness</w:t>
      </w:r>
    </w:p>
    <w:p w14:paraId="6CA291A4" w14:textId="6DF17B8F" w:rsidR="00B4379F" w:rsidRDefault="00B4379F" w:rsidP="00B4379F">
      <w:pPr>
        <w:rPr>
          <w:rFonts w:eastAsiaTheme="minorEastAsia"/>
        </w:rPr>
      </w:pPr>
      <w:r w:rsidRPr="00725B1C">
        <w:rPr>
          <w:rFonts w:eastAsiaTheme="minorEastAsia"/>
          <w:i/>
          <w:iCs/>
        </w:rPr>
        <w:t>V</w:t>
      </w:r>
      <w:r>
        <w:rPr>
          <w:rFonts w:eastAsiaTheme="minorEastAsia"/>
          <w:i/>
          <w:iCs/>
          <w:vertAlign w:val="subscript"/>
        </w:rPr>
        <w:t>c</w:t>
      </w:r>
      <w:r>
        <w:rPr>
          <w:rFonts w:eastAsiaTheme="minorEastAsia"/>
          <w:vertAlign w:val="subscript"/>
        </w:rPr>
        <w:tab/>
      </w:r>
      <w:r>
        <w:rPr>
          <w:rFonts w:eastAsiaTheme="minorEastAsia"/>
        </w:rPr>
        <w:t>is the discrete airflow through the air cleaning device [m</w:t>
      </w:r>
      <w:r w:rsidRPr="00E9523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50B877AC" w14:textId="77777777" w:rsidR="00C73711" w:rsidRDefault="00C73711" w:rsidP="00C73711">
      <w:pPr>
        <w:rPr>
          <w:rFonts w:eastAsiaTheme="minorEastAsia"/>
        </w:rPr>
      </w:pPr>
      <w:r w:rsidRPr="00725B1C">
        <w:rPr>
          <w:rFonts w:eastAsiaTheme="minorEastAsia"/>
          <w:i/>
          <w:iCs/>
        </w:rPr>
        <w:t>E</w:t>
      </w:r>
      <w:r w:rsidRPr="00725B1C">
        <w:rPr>
          <w:rFonts w:eastAsiaTheme="minorEastAsia"/>
          <w:i/>
          <w:iCs/>
          <w:vertAlign w:val="subscript"/>
        </w:rPr>
        <w:t>f</w:t>
      </w:r>
      <w:r>
        <w:rPr>
          <w:rFonts w:eastAsiaTheme="minorEastAsia"/>
          <w:vertAlign w:val="subscript"/>
        </w:rPr>
        <w:tab/>
      </w:r>
      <w:r>
        <w:rPr>
          <w:rFonts w:eastAsiaTheme="minorEastAsia"/>
        </w:rPr>
        <w:t xml:space="preserve">is the filter efficiency </w:t>
      </w:r>
    </w:p>
    <w:p w14:paraId="4FD3E03B" w14:textId="77777777" w:rsidR="00C73711" w:rsidRDefault="00C73711" w:rsidP="00C73711">
      <w:pPr>
        <w:rPr>
          <w:rFonts w:eastAsiaTheme="minorEastAsia"/>
        </w:rPr>
      </w:pPr>
      <w:r w:rsidRPr="00725B1C">
        <w:rPr>
          <w:rFonts w:eastAsiaTheme="minorEastAsia"/>
          <w:i/>
          <w:iCs/>
        </w:rPr>
        <w:t>C</w:t>
      </w:r>
      <w:r w:rsidRPr="00725B1C">
        <w:rPr>
          <w:rFonts w:eastAsiaTheme="minorEastAsia"/>
          <w:i/>
          <w:iCs/>
          <w:vertAlign w:val="subscript"/>
        </w:rPr>
        <w:t>bz</w:t>
      </w:r>
      <w:r>
        <w:rPr>
          <w:rFonts w:eastAsiaTheme="minorEastAsia"/>
        </w:rPr>
        <w:tab/>
        <w:t>is the design limit for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0E4E1865" w14:textId="77777777" w:rsidR="00C73711" w:rsidRDefault="00C73711" w:rsidP="00C73711">
      <w:pPr>
        <w:rPr>
          <w:rFonts w:eastAsiaTheme="minorEastAsia"/>
        </w:rPr>
      </w:pPr>
      <w:r w:rsidRPr="0037754A">
        <w:rPr>
          <w:rFonts w:eastAsiaTheme="minorEastAsia"/>
          <w:i/>
          <w:iCs/>
        </w:rPr>
        <w:t>C</w:t>
      </w:r>
      <w:r w:rsidRPr="0037754A">
        <w:rPr>
          <w:rFonts w:eastAsiaTheme="minorEastAsia"/>
          <w:i/>
          <w:iCs/>
          <w:vertAlign w:val="subscript"/>
        </w:rPr>
        <w:t>o</w:t>
      </w:r>
      <w:r>
        <w:rPr>
          <w:rFonts w:eastAsiaTheme="minorEastAsia"/>
        </w:rPr>
        <w:tab/>
        <w:t>is the outdoor air concentration of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734A466C" w14:textId="3CF72478" w:rsidR="00C73711" w:rsidRDefault="00C73711" w:rsidP="00C73711">
      <w:pPr>
        <w:rPr>
          <w:rFonts w:eastAsiaTheme="minorEastAsia"/>
        </w:rPr>
      </w:pPr>
      <w:r>
        <w:t xml:space="preserve">After the </w:t>
      </w:r>
      <w:r w:rsidR="005453AC">
        <w:t xml:space="preserve">zone outdoor </w:t>
      </w:r>
      <w:r>
        <w:t>airflow rates for each design compound ha</w:t>
      </w:r>
      <w:r w:rsidR="002971CF">
        <w:t>ve</w:t>
      </w:r>
      <w:r>
        <w:t xml:space="preserve"> been calculated</w:t>
      </w:r>
      <w:r w:rsidR="000A04DC">
        <w:t xml:space="preserve"> and</w:t>
      </w:r>
      <w:r>
        <w:t xml:space="preserve"> the highest estimated outdoor airflow is selected</w:t>
      </w:r>
      <w:r w:rsidR="000A04DC">
        <w:t>,</w:t>
      </w:r>
      <w:r>
        <w:t xml:space="preserve"> </w:t>
      </w:r>
      <w:r w:rsidR="00990E3D">
        <w:t xml:space="preserve">the </w:t>
      </w:r>
      <w:r>
        <w:rPr>
          <w:rFonts w:eastAsiaTheme="minorEastAsia"/>
        </w:rPr>
        <w:t>concentration of each DC in the zone must be calculated to ensure that the DL is met: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C73711" w14:paraId="5FAE1880" w14:textId="77777777" w:rsidTr="006E660C">
        <w:trPr>
          <w:trHeight w:val="684"/>
        </w:trPr>
        <w:tc>
          <w:tcPr>
            <w:tcW w:w="361" w:type="pct"/>
          </w:tcPr>
          <w:p w14:paraId="037C9B1E" w14:textId="77777777" w:rsidR="00C73711" w:rsidRDefault="00C73711" w:rsidP="006E660C"/>
        </w:tc>
        <w:tc>
          <w:tcPr>
            <w:tcW w:w="4278" w:type="pct"/>
            <w:vAlign w:val="center"/>
          </w:tcPr>
          <w:p w14:paraId="5E57875E" w14:textId="78FB1A6A" w:rsidR="00C73711" w:rsidRDefault="00AA7967" w:rsidP="006E660C">
            <w:pPr>
              <w:jc w:val="center"/>
            </w:pPr>
            <m:oMathPara>
              <m:oMath>
                <m:sSub>
                  <m:sSubPr>
                    <m:ctrlPr>
                      <w:rPr>
                        <w:rFonts w:ascii="Cambria Math" w:eastAsiaTheme="minorEastAsia" w:hAnsi="Cambria Math"/>
                      </w:rPr>
                    </m:ctrlPr>
                  </m:sSubPr>
                  <m:e>
                    <m:r>
                      <w:rPr>
                        <w:rFonts w:ascii="Cambria Math" w:eastAsiaTheme="minorEastAsia" w:hAnsi="Cambria Math"/>
                      </w:rPr>
                      <m:t>C</m:t>
                    </m:r>
                    <m:ctrlPr>
                      <w:rPr>
                        <w:rFonts w:ascii="Cambria Math" w:eastAsiaTheme="minorEastAsia" w:hAnsi="Cambria Math"/>
                        <w:i/>
                      </w:rPr>
                    </m:ctrlPr>
                  </m:e>
                  <m:sub>
                    <m:r>
                      <w:rPr>
                        <w:rFonts w:ascii="Cambria Math" w:eastAsiaTheme="minorEastAsia" w:hAnsi="Cambria Math"/>
                      </w:rPr>
                      <m:t>bz</m:t>
                    </m:r>
                  </m:sub>
                </m:sSub>
                <m: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m:t>
                        </m:r>
                      </m:sub>
                    </m:sSub>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o</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c</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e>
                    </m:d>
                    <m:ctrlPr>
                      <w:rPr>
                        <w:rFonts w:ascii="Cambria Math" w:eastAsiaTheme="minorEastAsia" w:hAnsi="Cambria Math"/>
                        <w:i/>
                      </w:rPr>
                    </m:ctrlPr>
                  </m:den>
                </m:f>
              </m:oMath>
            </m:oMathPara>
          </w:p>
        </w:tc>
        <w:tc>
          <w:tcPr>
            <w:tcW w:w="361" w:type="pct"/>
            <w:vAlign w:val="center"/>
          </w:tcPr>
          <w:p w14:paraId="5EF10733" w14:textId="471C8012" w:rsidR="00C73711" w:rsidRDefault="00C73711" w:rsidP="006E660C">
            <w:pPr>
              <w:jc w:val="right"/>
            </w:pPr>
            <w:r>
              <w:t>(</w:t>
            </w:r>
            <w:r w:rsidR="008F46B6">
              <w:t>2</w:t>
            </w:r>
            <w:r>
              <w:t>)</w:t>
            </w:r>
          </w:p>
        </w:tc>
      </w:tr>
    </w:tbl>
    <w:p w14:paraId="34EED2B3" w14:textId="77777777" w:rsidR="00C73711" w:rsidRDefault="00C73711" w:rsidP="00C73711">
      <w:pPr>
        <w:rPr>
          <w:rFonts w:eastAsiaTheme="minorEastAsia"/>
        </w:rPr>
      </w:pPr>
      <w:r>
        <w:rPr>
          <w:rFonts w:eastAsiaTheme="minorEastAsia"/>
        </w:rPr>
        <w:t>The compounds for each mixture must now be checked. For each mixture, the mixed exposure sum (</w:t>
      </w:r>
      <w:r w:rsidRPr="00A747AB">
        <w:rPr>
          <w:rFonts w:eastAsiaTheme="minorEastAsia"/>
          <w:i/>
          <w:iCs/>
        </w:rPr>
        <w:t>E</w:t>
      </w:r>
      <w:r w:rsidRPr="00A747AB">
        <w:rPr>
          <w:rFonts w:eastAsiaTheme="minorEastAsia"/>
          <w:i/>
          <w:iCs/>
          <w:vertAlign w:val="subscript"/>
        </w:rPr>
        <w:t>m</w:t>
      </w:r>
      <w:r>
        <w:rPr>
          <w:rFonts w:eastAsiaTheme="minorEastAsia"/>
        </w:rPr>
        <w:t>) must be calculated to be less than 1.0:</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C73711" w14:paraId="1CF07422" w14:textId="77777777" w:rsidTr="002971CF">
        <w:trPr>
          <w:trHeight w:val="648"/>
        </w:trPr>
        <w:tc>
          <w:tcPr>
            <w:tcW w:w="350" w:type="pct"/>
          </w:tcPr>
          <w:p w14:paraId="4915DB98" w14:textId="77777777" w:rsidR="00C73711" w:rsidRDefault="00C73711" w:rsidP="006E660C"/>
        </w:tc>
        <w:tc>
          <w:tcPr>
            <w:tcW w:w="4150" w:type="pct"/>
            <w:vAlign w:val="center"/>
          </w:tcPr>
          <w:p w14:paraId="66962365" w14:textId="1809E2C0" w:rsidR="00C73711"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ctrlPr>
                      <w:rPr>
                        <w:rFonts w:ascii="Cambria Math" w:eastAsiaTheme="minorEastAsia" w:hAnsi="Cambria Math"/>
                      </w:rPr>
                    </m:ctrlP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bz,1</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1</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bz,2</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2</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bz,j</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w:rPr>
                            <w:rFonts w:ascii="Cambria Math" w:eastAsiaTheme="minorEastAsia" w:hAnsi="Cambria Math"/>
                          </w:rPr>
                          <m:t>j</m:t>
                        </m:r>
                      </m:sub>
                    </m:sSub>
                  </m:den>
                </m:f>
              </m:oMath>
            </m:oMathPara>
          </w:p>
        </w:tc>
        <w:tc>
          <w:tcPr>
            <w:tcW w:w="350" w:type="pct"/>
            <w:vAlign w:val="center"/>
          </w:tcPr>
          <w:p w14:paraId="28D8B6FB" w14:textId="201603A5" w:rsidR="00C73711" w:rsidRDefault="00C73711" w:rsidP="006E660C">
            <w:pPr>
              <w:jc w:val="right"/>
            </w:pPr>
            <w:r>
              <w:t>(</w:t>
            </w:r>
            <w:r w:rsidR="008F46B6">
              <w:t>3</w:t>
            </w:r>
            <w:r>
              <w:t>)</w:t>
            </w:r>
          </w:p>
        </w:tc>
      </w:tr>
    </w:tbl>
    <w:p w14:paraId="4FA3F1A0" w14:textId="3FD21CDE" w:rsidR="00C73711" w:rsidRDefault="00750A93" w:rsidP="00C73711">
      <w:pPr>
        <w:rPr>
          <w:rFonts w:eastAsiaTheme="minorEastAsia"/>
        </w:rPr>
      </w:pPr>
      <w:r>
        <w:rPr>
          <w:rFonts w:eastAsiaTheme="minorEastAsia"/>
        </w:rPr>
        <w:t>where</w:t>
      </w:r>
    </w:p>
    <w:p w14:paraId="5F796695" w14:textId="77777777" w:rsidR="00C73711" w:rsidRDefault="00C73711" w:rsidP="00C73711">
      <w:pPr>
        <w:rPr>
          <w:rFonts w:eastAsiaTheme="minorEastAsia"/>
        </w:rPr>
      </w:pPr>
      <w:r w:rsidRPr="009A3AEA">
        <w:rPr>
          <w:rFonts w:eastAsiaTheme="minorEastAsia"/>
          <w:i/>
          <w:iCs/>
        </w:rPr>
        <w:t>E</w:t>
      </w:r>
      <w:r w:rsidRPr="009A3AEA">
        <w:rPr>
          <w:rFonts w:eastAsiaTheme="minorEastAsia"/>
          <w:i/>
          <w:iCs/>
          <w:vertAlign w:val="subscript"/>
        </w:rPr>
        <w:t>m</w:t>
      </w:r>
      <w:r>
        <w:rPr>
          <w:rFonts w:eastAsiaTheme="minorEastAsia"/>
        </w:rPr>
        <w:tab/>
        <w:t>is the mixed exposure sum</w:t>
      </w:r>
    </w:p>
    <w:p w14:paraId="4F614BB4" w14:textId="59EC1988" w:rsidR="00C73711" w:rsidRDefault="00C73711" w:rsidP="00C73711">
      <w:pPr>
        <w:rPr>
          <w:rFonts w:eastAsiaTheme="minorEastAsia"/>
        </w:rPr>
      </w:pPr>
      <w:r w:rsidRPr="009A3AEA">
        <w:rPr>
          <w:rFonts w:eastAsiaTheme="minorEastAsia"/>
          <w:i/>
          <w:iCs/>
        </w:rPr>
        <w:t>C</w:t>
      </w:r>
      <w:r w:rsidRPr="009A3AEA">
        <w:rPr>
          <w:rFonts w:eastAsiaTheme="minorEastAsia"/>
          <w:i/>
          <w:iCs/>
          <w:vertAlign w:val="subscript"/>
        </w:rPr>
        <w:t>bz ,j</w:t>
      </w:r>
      <w:r>
        <w:rPr>
          <w:rFonts w:eastAsiaTheme="minorEastAsia"/>
        </w:rPr>
        <w:tab/>
        <w:t xml:space="preserve">is the final calculated concentration for the </w:t>
      </w:r>
      <w:r w:rsidRPr="008B1A19">
        <w:rPr>
          <w:rFonts w:eastAsiaTheme="minorEastAsia"/>
          <w:i/>
          <w:iCs/>
        </w:rPr>
        <w:t>j</w:t>
      </w:r>
      <w:r w:rsidRPr="002971CF">
        <w:rPr>
          <w:rFonts w:eastAsiaTheme="minorEastAsia"/>
          <w:vertAlign w:val="superscript"/>
        </w:rPr>
        <w:t>th</w:t>
      </w:r>
      <w:r>
        <w:rPr>
          <w:rFonts w:eastAsiaTheme="minorEastAsia"/>
        </w:rPr>
        <w:t xml:space="preserve"> DC</w:t>
      </w:r>
    </w:p>
    <w:p w14:paraId="62A20F9B" w14:textId="45B00B77" w:rsidR="00C73711" w:rsidRPr="00C84DC1" w:rsidRDefault="00C73711" w:rsidP="00C73711">
      <w:pPr>
        <w:rPr>
          <w:rFonts w:eastAsiaTheme="minorEastAsia"/>
        </w:rPr>
      </w:pPr>
      <w:r w:rsidRPr="002971CF">
        <w:rPr>
          <w:rFonts w:eastAsiaTheme="minorEastAsia"/>
        </w:rPr>
        <w:t>DL</w:t>
      </w:r>
      <w:r w:rsidRPr="009A3AEA">
        <w:rPr>
          <w:rFonts w:eastAsiaTheme="minorEastAsia"/>
          <w:i/>
          <w:iCs/>
          <w:vertAlign w:val="subscript"/>
        </w:rPr>
        <w:t>j</w:t>
      </w:r>
      <w:r>
        <w:rPr>
          <w:rFonts w:eastAsiaTheme="minorEastAsia"/>
        </w:rPr>
        <w:tab/>
        <w:t xml:space="preserve">is the design limit for the </w:t>
      </w:r>
      <w:r w:rsidRPr="008B1A19">
        <w:rPr>
          <w:rFonts w:eastAsiaTheme="minorEastAsia"/>
          <w:i/>
          <w:iCs/>
        </w:rPr>
        <w:t>j</w:t>
      </w:r>
      <w:r w:rsidR="002971CF" w:rsidRPr="002971CF">
        <w:rPr>
          <w:rFonts w:eastAsiaTheme="minorEastAsia"/>
          <w:vertAlign w:val="superscript"/>
        </w:rPr>
        <w:t>th</w:t>
      </w:r>
      <w:r>
        <w:rPr>
          <w:rFonts w:eastAsiaTheme="minorEastAsia"/>
        </w:rPr>
        <w:t xml:space="preserve"> DC</w:t>
      </w:r>
    </w:p>
    <w:p w14:paraId="7E3D97A1" w14:textId="66800709" w:rsidR="00C73711" w:rsidRDefault="00C73711" w:rsidP="00C73711">
      <w:pPr>
        <w:rPr>
          <w:rFonts w:eastAsiaTheme="minorEastAsia"/>
        </w:rPr>
      </w:pPr>
      <w:r>
        <w:rPr>
          <w:rFonts w:eastAsiaTheme="minorEastAsia"/>
        </w:rPr>
        <w:t xml:space="preserve">If the mixed exposure sum is less than unity for all relevant mixtures, the zone outdoor airflow is acceptable. If the zone fails the mixture check, the user will need to enter a value for the zone outdoor air that is higher than the current set value. The process is repeated from Step </w:t>
      </w:r>
      <w:r w:rsidR="008F46B6">
        <w:rPr>
          <w:rFonts w:eastAsiaTheme="minorEastAsia"/>
        </w:rPr>
        <w:t>2</w:t>
      </w:r>
      <w:r>
        <w:rPr>
          <w:rFonts w:eastAsiaTheme="minorEastAsia"/>
        </w:rPr>
        <w:t xml:space="preserve">, substituting the user input value for </w:t>
      </w:r>
      <w:r w:rsidRPr="00FE6A71">
        <w:rPr>
          <w:rFonts w:eastAsiaTheme="minorEastAsia"/>
          <w:i/>
          <w:iCs/>
        </w:rPr>
        <w:t>V</w:t>
      </w:r>
      <w:r w:rsidRPr="00FE6A71">
        <w:rPr>
          <w:rFonts w:eastAsiaTheme="minorEastAsia"/>
          <w:i/>
          <w:iCs/>
          <w:vertAlign w:val="subscript"/>
        </w:rPr>
        <w:t>oz</w:t>
      </w:r>
      <w:r>
        <w:rPr>
          <w:rFonts w:eastAsiaTheme="minorEastAsia"/>
        </w:rPr>
        <w:t>.</w:t>
      </w:r>
    </w:p>
    <w:p w14:paraId="1BEEF207" w14:textId="77777777" w:rsidR="00C73711" w:rsidRDefault="00C73711" w:rsidP="00C73711">
      <w:pPr>
        <w:rPr>
          <w:rFonts w:eastAsiaTheme="minorEastAsia"/>
        </w:rPr>
      </w:pPr>
      <w:r>
        <w:rPr>
          <w:rFonts w:eastAsiaTheme="minorEastAsia"/>
        </w:rPr>
        <w:t>Once the mixtures check is satisfied, the system outdoor air intake (</w:t>
      </w:r>
      <w:r w:rsidRPr="000550CF">
        <w:rPr>
          <w:rFonts w:eastAsiaTheme="minorEastAsia"/>
          <w:i/>
          <w:iCs/>
        </w:rPr>
        <w:t>V</w:t>
      </w:r>
      <w:r w:rsidRPr="000550CF">
        <w:rPr>
          <w:rFonts w:eastAsiaTheme="minorEastAsia"/>
          <w:i/>
          <w:iCs/>
          <w:vertAlign w:val="subscript"/>
        </w:rPr>
        <w:t>ot</w:t>
      </w:r>
      <w:r>
        <w:rPr>
          <w:rFonts w:eastAsiaTheme="minorEastAsia"/>
        </w:rPr>
        <w:t>) is then calculated: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C73711" w14:paraId="2BE01B02" w14:textId="77777777" w:rsidTr="002971CF">
        <w:trPr>
          <w:trHeight w:val="378"/>
        </w:trPr>
        <w:tc>
          <w:tcPr>
            <w:tcW w:w="350" w:type="pct"/>
          </w:tcPr>
          <w:p w14:paraId="38C7B7CE" w14:textId="77777777" w:rsidR="00C73711" w:rsidRDefault="00C73711" w:rsidP="006E660C"/>
        </w:tc>
        <w:tc>
          <w:tcPr>
            <w:tcW w:w="4150" w:type="pct"/>
            <w:vAlign w:val="center"/>
          </w:tcPr>
          <w:p w14:paraId="60E33BB1" w14:textId="39914D2E" w:rsidR="00C73711"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ot</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oz</m:t>
                    </m:r>
                  </m:sub>
                </m:sSub>
              </m:oMath>
            </m:oMathPara>
          </w:p>
        </w:tc>
        <w:tc>
          <w:tcPr>
            <w:tcW w:w="350" w:type="pct"/>
            <w:vAlign w:val="center"/>
          </w:tcPr>
          <w:p w14:paraId="0875D7AF" w14:textId="3448EFB5" w:rsidR="00C73711" w:rsidRDefault="00C73711" w:rsidP="006E660C">
            <w:pPr>
              <w:jc w:val="right"/>
            </w:pPr>
            <w:r>
              <w:t>(</w:t>
            </w:r>
            <w:r w:rsidR="008F46B6">
              <w:t>4</w:t>
            </w:r>
            <w:r>
              <w:t>)</w:t>
            </w:r>
          </w:p>
        </w:tc>
      </w:tr>
    </w:tbl>
    <w:p w14:paraId="4F78EBAD" w14:textId="77777777" w:rsidR="00C73711" w:rsidRDefault="00C73711" w:rsidP="00C73711">
      <w:pPr>
        <w:rPr>
          <w:rFonts w:eastAsiaTheme="minorEastAsia"/>
        </w:rPr>
      </w:pPr>
      <w:r>
        <w:rPr>
          <w:rFonts w:eastAsiaTheme="minorEastAsia"/>
        </w:rPr>
        <w:t>where</w:t>
      </w:r>
    </w:p>
    <w:p w14:paraId="6CF61E6B" w14:textId="6E35223F" w:rsidR="00C73711" w:rsidRDefault="00C73711" w:rsidP="00C73711">
      <w:pPr>
        <w:rPr>
          <w:rFonts w:eastAsiaTheme="minorEastAsia"/>
        </w:rPr>
      </w:pPr>
      <w:r w:rsidRPr="003A5F33">
        <w:rPr>
          <w:rFonts w:eastAsiaTheme="minorEastAsia"/>
          <w:i/>
          <w:iCs/>
        </w:rPr>
        <w:t>V</w:t>
      </w:r>
      <w:r>
        <w:rPr>
          <w:rFonts w:eastAsiaTheme="minorEastAsia"/>
          <w:i/>
          <w:iCs/>
          <w:vertAlign w:val="subscript"/>
        </w:rPr>
        <w:t>ot</w:t>
      </w:r>
      <w:r>
        <w:rPr>
          <w:rFonts w:eastAsiaTheme="minorEastAsia"/>
        </w:rPr>
        <w:tab/>
        <w:t>is the outdoor air intake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2E27FD33" w14:textId="77777777" w:rsidR="00C73711" w:rsidRDefault="00C73711" w:rsidP="008D23D7"/>
    <w:p w14:paraId="3A204870" w14:textId="77777777" w:rsidR="0040391C" w:rsidRPr="008D23D7" w:rsidRDefault="0040391C" w:rsidP="008D23D7"/>
    <w:p w14:paraId="1DD925BB" w14:textId="622C081D" w:rsidR="00047B7B" w:rsidRDefault="00047B7B" w:rsidP="000149B1">
      <w:pPr>
        <w:pStyle w:val="Heading3"/>
        <w:rPr>
          <w:vertAlign w:val="subscript"/>
        </w:rPr>
      </w:pPr>
      <w:bookmarkStart w:id="13" w:name="_Toc138426221"/>
      <w:r>
        <w:t>Filter Location A</w:t>
      </w:r>
      <w:r>
        <w:rPr>
          <w:vertAlign w:val="subscript"/>
        </w:rPr>
        <w:t>2</w:t>
      </w:r>
      <w:bookmarkEnd w:id="13"/>
    </w:p>
    <w:p w14:paraId="648F3795" w14:textId="65544597" w:rsidR="00CD2A8E" w:rsidRDefault="00CD2A8E" w:rsidP="008D23D7">
      <w:r>
        <w:rPr>
          <w:noProof/>
        </w:rPr>
        <w:drawing>
          <wp:inline distT="0" distB="0" distL="0" distR="0" wp14:anchorId="6CFE925C" wp14:editId="21823F94">
            <wp:extent cx="3829050" cy="3241713"/>
            <wp:effectExtent l="19050" t="19050" r="19050" b="15875"/>
            <wp:docPr id="21" name="Picture 21" descr="A picture containing diagram, text, black and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diagram, text, black and white&#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5687" t="7701" r="32563" b="9805"/>
                    <a:stretch/>
                  </pic:blipFill>
                  <pic:spPr bwMode="auto">
                    <a:xfrm>
                      <a:off x="0" y="0"/>
                      <a:ext cx="3838265" cy="324951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98CEF87" w14:textId="0A614EBB" w:rsidR="00A358A1" w:rsidRDefault="00A358A1" w:rsidP="00A358A1">
      <w:r>
        <w:t xml:space="preserve">The </w:t>
      </w:r>
      <w:r w:rsidR="00210399">
        <w:t xml:space="preserve">zone </w:t>
      </w:r>
      <w:r>
        <w:t xml:space="preserve">outdoor air ventilation rate for each design compound (DC) </w:t>
      </w:r>
      <w:r w:rsidR="00A11F45">
        <w:t xml:space="preserve">is estimated </w:t>
      </w:r>
      <w:r>
        <w:t>based on the size of the system:</w:t>
      </w:r>
    </w:p>
    <w:tbl>
      <w:tblPr>
        <w:tblStyle w:val="TableGrid"/>
        <w:tblW w:w="503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
        <w:gridCol w:w="8060"/>
        <w:gridCol w:w="680"/>
      </w:tblGrid>
      <w:tr w:rsidR="00A358A1" w14:paraId="3C2C83C1" w14:textId="77777777" w:rsidTr="006E660C">
        <w:trPr>
          <w:trHeight w:val="669"/>
        </w:trPr>
        <w:tc>
          <w:tcPr>
            <w:tcW w:w="361" w:type="pct"/>
          </w:tcPr>
          <w:p w14:paraId="3ECDF9DD" w14:textId="77777777" w:rsidR="00A358A1" w:rsidRDefault="00A358A1" w:rsidP="006E660C"/>
        </w:tc>
        <w:tc>
          <w:tcPr>
            <w:tcW w:w="4278" w:type="pct"/>
            <w:vAlign w:val="center"/>
          </w:tcPr>
          <w:p w14:paraId="7EF77BBB" w14:textId="595E7A1D" w:rsidR="00A358A1" w:rsidRPr="00C16225" w:rsidRDefault="00AA7967" w:rsidP="006E660C">
            <w:pPr>
              <w:jc w:val="center"/>
              <w:rPr>
                <w:iCs/>
              </w:rPr>
            </w:pPr>
            <m:oMathPara>
              <m:oMath>
                <m:sSub>
                  <m:sSubPr>
                    <m:ctrlPr>
                      <w:rPr>
                        <w:rFonts w:ascii="Cambria Math" w:hAnsi="Cambria Math"/>
                        <w:i/>
                      </w:rPr>
                    </m:ctrlPr>
                  </m:sSubPr>
                  <m:e>
                    <m:r>
                      <w:rPr>
                        <w:rFonts w:ascii="Cambria Math" w:hAnsi="Cambria Math"/>
                      </w:rPr>
                      <m:t>V</m:t>
                    </m:r>
                  </m:e>
                  <m:sub>
                    <m:r>
                      <w:rPr>
                        <w:rFonts w:ascii="Cambria Math" w:hAnsi="Cambria Math"/>
                      </w:rPr>
                      <m:t>oz</m:t>
                    </m:r>
                  </m:sub>
                </m:sSub>
                <m:r>
                  <w:rPr>
                    <w:rFonts w:ascii="Cambria Math" w:hAnsi="Cambria Math"/>
                  </w:rPr>
                  <m:t>=</m:t>
                </m:r>
                <m:f>
                  <m:fPr>
                    <m:ctrlPr>
                      <w:rPr>
                        <w:rFonts w:ascii="Cambria Math" w:hAnsi="Cambria Math"/>
                        <w:i/>
                        <w:iCs/>
                      </w:rPr>
                    </m:ctrlPr>
                  </m:fPr>
                  <m:num>
                    <m:r>
                      <w:rPr>
                        <w:rFonts w:ascii="Cambria Math" w:hAnsi="Cambria Math"/>
                      </w:rPr>
                      <m:t>N-</m:t>
                    </m:r>
                    <m:sSub>
                      <m:sSubPr>
                        <m:ctrlPr>
                          <w:rPr>
                            <w:rFonts w:ascii="Cambria Math" w:hAnsi="Cambria Math"/>
                            <w:i/>
                            <w:iCs/>
                          </w:rPr>
                        </m:ctrlPr>
                      </m:sSubPr>
                      <m:e>
                        <m:r>
                          <w:rPr>
                            <w:rFonts w:ascii="Cambria Math" w:hAnsi="Cambria Math"/>
                          </w:rPr>
                          <m:t>E</m:t>
                        </m:r>
                      </m:e>
                      <m:sub>
                        <m:r>
                          <w:rPr>
                            <w:rFonts w:ascii="Cambria Math" w:hAnsi="Cambria Math"/>
                          </w:rPr>
                          <m:t>z</m:t>
                        </m:r>
                      </m:sub>
                    </m:sSub>
                    <m:sSub>
                      <m:sSubPr>
                        <m:ctrlPr>
                          <w:rPr>
                            <w:rFonts w:ascii="Cambria Math" w:hAnsi="Cambria Math"/>
                            <w:i/>
                            <w:iCs/>
                          </w:rPr>
                        </m:ctrlPr>
                      </m:sSubPr>
                      <m:e>
                        <m:r>
                          <w:rPr>
                            <w:rFonts w:ascii="Cambria Math" w:hAnsi="Cambria Math"/>
                          </w:rPr>
                          <m:t>V</m:t>
                        </m:r>
                      </m:e>
                      <m:sub>
                        <m:r>
                          <w:rPr>
                            <w:rFonts w:ascii="Cambria Math" w:hAnsi="Cambria Math"/>
                          </w:rPr>
                          <m:t>ps</m:t>
                        </m:r>
                      </m:sub>
                    </m:sSub>
                    <m:sSub>
                      <m:sSubPr>
                        <m:ctrlPr>
                          <w:rPr>
                            <w:rFonts w:ascii="Cambria Math" w:hAnsi="Cambria Math"/>
                            <w:i/>
                            <w:iCs/>
                          </w:rPr>
                        </m:ctrlPr>
                      </m:sSubPr>
                      <m:e>
                        <m:r>
                          <w:rPr>
                            <w:rFonts w:ascii="Cambria Math" w:hAnsi="Cambria Math"/>
                          </w:rPr>
                          <m:t>E</m:t>
                        </m:r>
                      </m:e>
                      <m:sub>
                        <m:r>
                          <w:rPr>
                            <w:rFonts w:ascii="Cambria Math" w:hAnsi="Cambria Math"/>
                          </w:rPr>
                          <m:t>f</m:t>
                        </m:r>
                      </m:sub>
                    </m:sSub>
                    <m:sSub>
                      <m:sSubPr>
                        <m:ctrlPr>
                          <w:rPr>
                            <w:rFonts w:ascii="Cambria Math" w:hAnsi="Cambria Math"/>
                            <w:i/>
                            <w:iCs/>
                          </w:rPr>
                        </m:ctrlPr>
                      </m:sSubPr>
                      <m:e>
                        <m:r>
                          <w:rPr>
                            <w:rFonts w:ascii="Cambria Math" w:hAnsi="Cambria Math"/>
                          </w:rPr>
                          <m:t>C</m:t>
                        </m:r>
                      </m:e>
                      <m:sub>
                        <m:r>
                          <w:rPr>
                            <w:rFonts w:ascii="Cambria Math" w:hAnsi="Cambria Math"/>
                          </w:rPr>
                          <m:t>bz</m:t>
                        </m:r>
                      </m:sub>
                    </m:sSub>
                  </m:num>
                  <m:den>
                    <m:sSub>
                      <m:sSubPr>
                        <m:ctrlPr>
                          <w:rPr>
                            <w:rFonts w:ascii="Cambria Math" w:hAnsi="Cambria Math"/>
                            <w:i/>
                            <w:iCs/>
                          </w:rPr>
                        </m:ctrlPr>
                      </m:sSubPr>
                      <m:e>
                        <m:r>
                          <w:rPr>
                            <w:rFonts w:ascii="Cambria Math" w:hAnsi="Cambria Math"/>
                          </w:rPr>
                          <m:t>E</m:t>
                        </m:r>
                      </m:e>
                      <m:sub>
                        <m:r>
                          <w:rPr>
                            <w:rFonts w:ascii="Cambria Math" w:hAnsi="Cambria Math"/>
                          </w:rPr>
                          <m:t>z</m:t>
                        </m:r>
                      </m:sub>
                    </m:sSub>
                    <m:d>
                      <m:dPr>
                        <m:ctrlPr>
                          <w:rPr>
                            <w:rFonts w:ascii="Cambria Math" w:hAnsi="Cambria Math"/>
                            <w:i/>
                            <w:iCs/>
                          </w:rPr>
                        </m:ctrlPr>
                      </m:dPr>
                      <m:e>
                        <m:sSub>
                          <m:sSubPr>
                            <m:ctrlPr>
                              <w:rPr>
                                <w:rFonts w:ascii="Cambria Math" w:hAnsi="Cambria Math"/>
                                <w:i/>
                                <w:iCs/>
                              </w:rPr>
                            </m:ctrlPr>
                          </m:sSubPr>
                          <m:e>
                            <m:r>
                              <w:rPr>
                                <w:rFonts w:ascii="Cambria Math" w:hAnsi="Cambria Math"/>
                              </w:rPr>
                              <m:t>C</m:t>
                            </m:r>
                          </m:e>
                          <m:sub>
                            <m:r>
                              <w:rPr>
                                <w:rFonts w:ascii="Cambria Math" w:hAnsi="Cambria Math"/>
                              </w:rPr>
                              <m:t>bz</m:t>
                            </m:r>
                          </m:sub>
                        </m:sSub>
                        <m:d>
                          <m:dPr>
                            <m:ctrlPr>
                              <w:rPr>
                                <w:rFonts w:ascii="Cambria Math" w:hAnsi="Cambria Math"/>
                                <w:i/>
                                <w:iCs/>
                              </w:rPr>
                            </m:ctrlPr>
                          </m:dPr>
                          <m:e>
                            <m:r>
                              <w:rPr>
                                <w:rFonts w:ascii="Cambria Math" w:hAnsi="Cambria Math"/>
                              </w:rPr>
                              <m:t>1-</m:t>
                            </m:r>
                            <m:sSub>
                              <m:sSubPr>
                                <m:ctrlPr>
                                  <w:rPr>
                                    <w:rFonts w:ascii="Cambria Math" w:hAnsi="Cambria Math"/>
                                    <w:i/>
                                    <w:iCs/>
                                  </w:rPr>
                                </m:ctrlPr>
                              </m:sSubPr>
                              <m:e>
                                <m:r>
                                  <w:rPr>
                                    <w:rFonts w:ascii="Cambria Math" w:hAnsi="Cambria Math"/>
                                  </w:rPr>
                                  <m:t>E</m:t>
                                </m:r>
                              </m:e>
                              <m:sub>
                                <m:r>
                                  <w:rPr>
                                    <w:rFonts w:ascii="Cambria Math" w:hAnsi="Cambria Math"/>
                                  </w:rPr>
                                  <m:t>f</m:t>
                                </m:r>
                              </m:sub>
                            </m:sSub>
                          </m:e>
                        </m:d>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o</m:t>
                            </m:r>
                          </m:sub>
                        </m:sSub>
                      </m:e>
                    </m:d>
                  </m:den>
                </m:f>
              </m:oMath>
            </m:oMathPara>
          </w:p>
        </w:tc>
        <w:tc>
          <w:tcPr>
            <w:tcW w:w="361" w:type="pct"/>
            <w:vAlign w:val="center"/>
          </w:tcPr>
          <w:p w14:paraId="7752BD13" w14:textId="77777777" w:rsidR="00A358A1" w:rsidRDefault="00A358A1" w:rsidP="006E660C">
            <w:pPr>
              <w:jc w:val="right"/>
            </w:pPr>
            <w:r>
              <w:t>(1)</w:t>
            </w:r>
          </w:p>
        </w:tc>
      </w:tr>
    </w:tbl>
    <w:p w14:paraId="12C754B7" w14:textId="77777777" w:rsidR="00A358A1" w:rsidRDefault="00A358A1" w:rsidP="00A358A1">
      <w:pPr>
        <w:rPr>
          <w:rFonts w:eastAsiaTheme="minorEastAsia"/>
        </w:rPr>
      </w:pPr>
      <w:r>
        <w:rPr>
          <w:rFonts w:eastAsiaTheme="minorEastAsia"/>
        </w:rPr>
        <w:t>where</w:t>
      </w:r>
    </w:p>
    <w:p w14:paraId="04099C8B" w14:textId="63DB050A" w:rsidR="00A358A1" w:rsidRDefault="00A358A1" w:rsidP="00A358A1">
      <w:pPr>
        <w:rPr>
          <w:rFonts w:eastAsiaTheme="minorEastAsia"/>
        </w:rPr>
      </w:pPr>
      <w:r w:rsidRPr="00725B1C">
        <w:rPr>
          <w:rFonts w:eastAsiaTheme="minorEastAsia"/>
          <w:i/>
          <w:iCs/>
        </w:rPr>
        <w:t>V</w:t>
      </w:r>
      <w:r w:rsidRPr="00725B1C">
        <w:rPr>
          <w:rFonts w:eastAsiaTheme="minorEastAsia"/>
          <w:i/>
          <w:iCs/>
          <w:vertAlign w:val="subscript"/>
        </w:rPr>
        <w:t>o</w:t>
      </w:r>
      <w:r w:rsidR="00601745">
        <w:rPr>
          <w:rFonts w:eastAsiaTheme="minorEastAsia"/>
          <w:i/>
          <w:iCs/>
          <w:vertAlign w:val="subscript"/>
        </w:rPr>
        <w:t>z</w:t>
      </w:r>
      <w:r>
        <w:rPr>
          <w:rFonts w:eastAsiaTheme="minorEastAsia"/>
        </w:rPr>
        <w:tab/>
        <w:t xml:space="preserve">is the estimated </w:t>
      </w:r>
      <w:r w:rsidR="00601745">
        <w:rPr>
          <w:rFonts w:eastAsiaTheme="minorEastAsia"/>
        </w:rPr>
        <w:t>zone</w:t>
      </w:r>
      <w:r>
        <w:rPr>
          <w:rFonts w:eastAsiaTheme="minorEastAsia"/>
        </w:rPr>
        <w:t xml:space="preserve"> outdoor airflow [m</w:t>
      </w:r>
      <w:r w:rsidRPr="00725B1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7FC72C7A" w14:textId="6694C5B8" w:rsidR="00A358A1" w:rsidRDefault="00A358A1" w:rsidP="00A358A1">
      <w:pPr>
        <w:rPr>
          <w:rFonts w:eastAsiaTheme="minorEastAsia"/>
        </w:rPr>
      </w:pPr>
      <w:r w:rsidRPr="00725B1C">
        <w:rPr>
          <w:rFonts w:eastAsiaTheme="minorEastAsia"/>
          <w:i/>
          <w:iCs/>
        </w:rPr>
        <w:t>N</w:t>
      </w:r>
      <w:r>
        <w:rPr>
          <w:rFonts w:eastAsiaTheme="minorEastAsia"/>
        </w:rPr>
        <w:tab/>
        <w:t xml:space="preserve">is the compound emission rate in </w:t>
      </w:r>
      <w:r w:rsidR="00601745">
        <w:rPr>
          <w:rFonts w:eastAsiaTheme="minorEastAsia"/>
        </w:rPr>
        <w:t>the zone</w:t>
      </w:r>
      <w:r>
        <w:rPr>
          <w:rFonts w:eastAsiaTheme="minorEastAsia"/>
        </w:rPr>
        <w:t xml:space="preserve"> [</w:t>
      </w:r>
      <w:r>
        <w:rPr>
          <w:rFonts w:ascii="Times New Roman" w:eastAsiaTheme="minorEastAsia" w:hAnsi="Times New Roman" w:cs="Times New Roman"/>
        </w:rPr>
        <w:t>μ</w:t>
      </w:r>
      <w:r>
        <w:rPr>
          <w:rFonts w:eastAsiaTheme="minorEastAsia"/>
        </w:rPr>
        <w:t>g/</w:t>
      </w:r>
      <w:r w:rsidR="002971CF">
        <w:rPr>
          <w:rFonts w:eastAsiaTheme="minorEastAsia"/>
        </w:rPr>
        <w:t>h</w:t>
      </w:r>
      <w:r>
        <w:rPr>
          <w:rFonts w:eastAsiaTheme="minorEastAsia"/>
        </w:rPr>
        <w:t>]</w:t>
      </w:r>
    </w:p>
    <w:p w14:paraId="53ECE359" w14:textId="0C7C03BB" w:rsidR="00106DF2" w:rsidRDefault="00106DF2" w:rsidP="00A358A1">
      <w:pPr>
        <w:rPr>
          <w:rFonts w:eastAsiaTheme="minorEastAsia"/>
        </w:rPr>
      </w:pPr>
      <w:r w:rsidRPr="006B254E">
        <w:rPr>
          <w:rFonts w:eastAsiaTheme="minorEastAsia"/>
          <w:i/>
          <w:iCs/>
        </w:rPr>
        <w:t>E</w:t>
      </w:r>
      <w:r w:rsidRPr="006B254E">
        <w:rPr>
          <w:rFonts w:eastAsiaTheme="minorEastAsia"/>
          <w:i/>
          <w:iCs/>
          <w:vertAlign w:val="subscript"/>
        </w:rPr>
        <w:t>z</w:t>
      </w:r>
      <w:r>
        <w:rPr>
          <w:rFonts w:eastAsiaTheme="minorEastAsia"/>
        </w:rPr>
        <w:tab/>
        <w:t>is the ventilation effectiveness</w:t>
      </w:r>
    </w:p>
    <w:p w14:paraId="49E53713" w14:textId="589320E7" w:rsidR="007E7D9A" w:rsidRDefault="007E7D9A" w:rsidP="007E7D9A">
      <w:pPr>
        <w:rPr>
          <w:rFonts w:eastAsiaTheme="minorEastAsia"/>
        </w:rPr>
      </w:pPr>
      <w:r w:rsidRPr="00725B1C">
        <w:rPr>
          <w:rFonts w:eastAsiaTheme="minorEastAsia"/>
          <w:i/>
          <w:iCs/>
        </w:rPr>
        <w:t>V</w:t>
      </w:r>
      <w:r w:rsidRPr="00725B1C">
        <w:rPr>
          <w:rFonts w:eastAsiaTheme="minorEastAsia"/>
          <w:i/>
          <w:iCs/>
          <w:vertAlign w:val="subscript"/>
        </w:rPr>
        <w:t>p</w:t>
      </w:r>
      <w:r>
        <w:rPr>
          <w:rFonts w:eastAsiaTheme="minorEastAsia"/>
          <w:i/>
          <w:iCs/>
          <w:vertAlign w:val="subscript"/>
        </w:rPr>
        <w:t>s</w:t>
      </w:r>
      <w:r>
        <w:rPr>
          <w:rFonts w:eastAsiaTheme="minorEastAsia"/>
          <w:vertAlign w:val="subscript"/>
        </w:rPr>
        <w:tab/>
      </w:r>
      <w:r>
        <w:rPr>
          <w:rFonts w:eastAsiaTheme="minorEastAsia"/>
        </w:rPr>
        <w:t>is the system primary airflow [m</w:t>
      </w:r>
      <w:r w:rsidRPr="00E9523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4AE0D376" w14:textId="77777777" w:rsidR="00A358A1" w:rsidRDefault="00A358A1" w:rsidP="00A358A1">
      <w:pPr>
        <w:rPr>
          <w:rFonts w:eastAsiaTheme="minorEastAsia"/>
        </w:rPr>
      </w:pPr>
      <w:r w:rsidRPr="00725B1C">
        <w:rPr>
          <w:rFonts w:eastAsiaTheme="minorEastAsia"/>
          <w:i/>
          <w:iCs/>
        </w:rPr>
        <w:t>E</w:t>
      </w:r>
      <w:r w:rsidRPr="00725B1C">
        <w:rPr>
          <w:rFonts w:eastAsiaTheme="minorEastAsia"/>
          <w:i/>
          <w:iCs/>
          <w:vertAlign w:val="subscript"/>
        </w:rPr>
        <w:t>f</w:t>
      </w:r>
      <w:r>
        <w:rPr>
          <w:rFonts w:eastAsiaTheme="minorEastAsia"/>
          <w:vertAlign w:val="subscript"/>
        </w:rPr>
        <w:tab/>
      </w:r>
      <w:r>
        <w:rPr>
          <w:rFonts w:eastAsiaTheme="minorEastAsia"/>
        </w:rPr>
        <w:t xml:space="preserve">is the filter efficiency </w:t>
      </w:r>
    </w:p>
    <w:p w14:paraId="2E1D32EE" w14:textId="77777777" w:rsidR="00A358A1" w:rsidRDefault="00A358A1" w:rsidP="00A358A1">
      <w:pPr>
        <w:rPr>
          <w:rFonts w:eastAsiaTheme="minorEastAsia"/>
        </w:rPr>
      </w:pPr>
      <w:r w:rsidRPr="00725B1C">
        <w:rPr>
          <w:rFonts w:eastAsiaTheme="minorEastAsia"/>
          <w:i/>
          <w:iCs/>
        </w:rPr>
        <w:t>C</w:t>
      </w:r>
      <w:r w:rsidRPr="00725B1C">
        <w:rPr>
          <w:rFonts w:eastAsiaTheme="minorEastAsia"/>
          <w:i/>
          <w:iCs/>
          <w:vertAlign w:val="subscript"/>
        </w:rPr>
        <w:t>bz</w:t>
      </w:r>
      <w:r>
        <w:rPr>
          <w:rFonts w:eastAsiaTheme="minorEastAsia"/>
        </w:rPr>
        <w:tab/>
        <w:t>is the design limit for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31379EDE" w14:textId="77777777" w:rsidR="00A358A1" w:rsidRDefault="00A358A1" w:rsidP="00A358A1">
      <w:pPr>
        <w:rPr>
          <w:rFonts w:eastAsiaTheme="minorEastAsia"/>
        </w:rPr>
      </w:pPr>
      <w:r w:rsidRPr="0037754A">
        <w:rPr>
          <w:rFonts w:eastAsiaTheme="minorEastAsia"/>
          <w:i/>
          <w:iCs/>
        </w:rPr>
        <w:t>C</w:t>
      </w:r>
      <w:r w:rsidRPr="0037754A">
        <w:rPr>
          <w:rFonts w:eastAsiaTheme="minorEastAsia"/>
          <w:i/>
          <w:iCs/>
          <w:vertAlign w:val="subscript"/>
        </w:rPr>
        <w:t>o</w:t>
      </w:r>
      <w:r>
        <w:rPr>
          <w:rFonts w:eastAsiaTheme="minorEastAsia"/>
        </w:rPr>
        <w:tab/>
        <w:t>is the outdoor air concentration of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2EE04A3A" w14:textId="3A47ABF9" w:rsidR="00E3726B" w:rsidRDefault="00E3726B" w:rsidP="00E3726B">
      <w:r>
        <w:t xml:space="preserve">Then use the estimated </w:t>
      </w:r>
      <w:r w:rsidR="002971CF">
        <w:t>outdoor air</w:t>
      </w:r>
      <w:r>
        <w:t xml:space="preserve"> rate to make a first</w:t>
      </w:r>
      <w:r w:rsidR="002971CF">
        <w:t>-</w:t>
      </w:r>
      <w:r>
        <w:t>order estimate of the recirculated air volume that will pass through the filter: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E3726B" w14:paraId="40C31A29" w14:textId="77777777" w:rsidTr="006E660C">
        <w:tc>
          <w:tcPr>
            <w:tcW w:w="350" w:type="pct"/>
          </w:tcPr>
          <w:p w14:paraId="6D8C694F" w14:textId="77777777" w:rsidR="00E3726B" w:rsidRDefault="00E3726B" w:rsidP="006E660C"/>
        </w:tc>
        <w:tc>
          <w:tcPr>
            <w:tcW w:w="4150" w:type="pct"/>
            <w:vAlign w:val="center"/>
          </w:tcPr>
          <w:p w14:paraId="3EB0FE86" w14:textId="2C9956BC" w:rsidR="00E3726B" w:rsidRDefault="002971CF" w:rsidP="006E660C">
            <w:pPr>
              <w:jc w:val="center"/>
            </w:pPr>
            <m:oMathPara>
              <m:oMath>
                <m:r>
                  <w:rPr>
                    <w:rFonts w:ascii="Cambria Math" w:hAnsi="Cambria Math"/>
                  </w:rPr>
                  <m:t>R</m:t>
                </m:r>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ps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oz</m:t>
                    </m:r>
                  </m:sub>
                </m:sSub>
              </m:oMath>
            </m:oMathPara>
          </w:p>
        </w:tc>
        <w:tc>
          <w:tcPr>
            <w:tcW w:w="350" w:type="pct"/>
            <w:vAlign w:val="center"/>
          </w:tcPr>
          <w:p w14:paraId="27213A37" w14:textId="7B16A115" w:rsidR="00E3726B" w:rsidRDefault="00E3726B" w:rsidP="006E660C">
            <w:pPr>
              <w:jc w:val="right"/>
            </w:pPr>
            <w:r>
              <w:t>(</w:t>
            </w:r>
            <w:r w:rsidR="00784BE6">
              <w:t>2</w:t>
            </w:r>
            <w:r>
              <w:t>)</w:t>
            </w:r>
          </w:p>
        </w:tc>
      </w:tr>
    </w:tbl>
    <w:p w14:paraId="17CF69FE" w14:textId="77777777" w:rsidR="00E3726B" w:rsidRDefault="00E3726B" w:rsidP="00E3726B">
      <w:pPr>
        <w:rPr>
          <w:rFonts w:eastAsiaTheme="minorEastAsia"/>
        </w:rPr>
      </w:pPr>
      <w:r>
        <w:rPr>
          <w:rFonts w:eastAsiaTheme="minorEastAsia"/>
        </w:rPr>
        <w:t>where</w:t>
      </w:r>
    </w:p>
    <w:p w14:paraId="0B21F99D" w14:textId="77777777" w:rsidR="00E3726B" w:rsidRDefault="00E3726B" w:rsidP="00E3726B">
      <w:r w:rsidRPr="00307DB1">
        <w:rPr>
          <w:i/>
          <w:iCs/>
        </w:rPr>
        <w:t>R</w:t>
      </w:r>
      <w:r>
        <w:tab/>
        <w:t>is the recirculation flow factor</w:t>
      </w:r>
    </w:p>
    <w:p w14:paraId="3171A253" w14:textId="13302864" w:rsidR="00E3726B" w:rsidRDefault="00E3726B" w:rsidP="00E3726B">
      <w:r w:rsidRPr="00307DB1">
        <w:rPr>
          <w:i/>
          <w:iCs/>
        </w:rPr>
        <w:t>V</w:t>
      </w:r>
      <w:r w:rsidRPr="00307DB1">
        <w:rPr>
          <w:i/>
          <w:iCs/>
          <w:vertAlign w:val="subscript"/>
        </w:rPr>
        <w:t>r</w:t>
      </w:r>
      <w:r>
        <w:tab/>
        <w:t>is the return airflow [m</w:t>
      </w:r>
      <w:r w:rsidRPr="00307DB1">
        <w:rPr>
          <w:vertAlign w:val="superscript"/>
        </w:rPr>
        <w:t>3</w:t>
      </w:r>
      <w:r>
        <w:t>/</w:t>
      </w:r>
      <w:r w:rsidR="002971CF">
        <w:t>h</w:t>
      </w:r>
      <w:r>
        <w:t>]</w:t>
      </w:r>
    </w:p>
    <w:p w14:paraId="26E58194" w14:textId="718009D8" w:rsidR="00C15FB1" w:rsidRDefault="00C15FB1" w:rsidP="00C15FB1">
      <w:r>
        <w:t xml:space="preserve">After the estimated airflow </w:t>
      </w:r>
      <w:r w:rsidR="00315B54">
        <w:t>rates for each design compound have</w:t>
      </w:r>
      <w:r>
        <w:t xml:space="preserve"> been calculated, the highest </w:t>
      </w:r>
      <w:r w:rsidR="00A30254">
        <w:t xml:space="preserve">estimated </w:t>
      </w:r>
      <w:r>
        <w:t xml:space="preserve">outdoor airflow is selected, along with the corresponding recirculation airflow rate, and is applied to each design compound to </w:t>
      </w:r>
      <w:r w:rsidR="00F77264">
        <w:t>calculate the zone out</w:t>
      </w:r>
      <w:r w:rsidR="002971CF">
        <w:t>door</w:t>
      </w:r>
      <w:r w:rsidR="00F77264">
        <w:t xml:space="preserve"> airflow</w:t>
      </w:r>
      <w:r>
        <w:t xml:space="preserve"> (separately </w:t>
      </w:r>
      <w:r w:rsidR="002971CF">
        <w:t xml:space="preserve">for </w:t>
      </w:r>
      <w:r>
        <w:t>each design compound)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763EA1" w14:paraId="17AAAF5F" w14:textId="77777777" w:rsidTr="007D50AB">
        <w:trPr>
          <w:trHeight w:val="669"/>
        </w:trPr>
        <w:tc>
          <w:tcPr>
            <w:tcW w:w="361" w:type="pct"/>
          </w:tcPr>
          <w:p w14:paraId="0DE5EECE" w14:textId="77777777" w:rsidR="00763EA1" w:rsidRDefault="00763EA1" w:rsidP="006E660C"/>
        </w:tc>
        <w:tc>
          <w:tcPr>
            <w:tcW w:w="4278" w:type="pct"/>
            <w:vAlign w:val="center"/>
          </w:tcPr>
          <w:p w14:paraId="4906FAD3" w14:textId="32848680" w:rsidR="00763EA1" w:rsidRPr="002971CF" w:rsidRDefault="00AA7967" w:rsidP="006E660C">
            <w:pPr>
              <w:jc w:val="center"/>
              <w:rPr>
                <w:i/>
                <w:iCs/>
              </w:rPr>
            </w:pPr>
            <m:oMathPara>
              <m:oMath>
                <m:sSub>
                  <m:sSubPr>
                    <m:ctrlPr>
                      <w:rPr>
                        <w:rFonts w:ascii="Cambria Math" w:hAnsi="Cambria Math"/>
                        <w:i/>
                        <w:iCs/>
                      </w:rPr>
                    </m:ctrlPr>
                  </m:sSubPr>
                  <m:e>
                    <m:r>
                      <w:rPr>
                        <w:rFonts w:ascii="Cambria Math" w:hAnsi="Cambria Math"/>
                      </w:rPr>
                      <m:t>V</m:t>
                    </m:r>
                  </m:e>
                  <m:sub>
                    <m:r>
                      <w:rPr>
                        <w:rFonts w:ascii="Cambria Math" w:hAnsi="Cambria Math"/>
                      </w:rPr>
                      <m:t>oz</m:t>
                    </m:r>
                  </m:sub>
                </m:sSub>
                <m:r>
                  <w:rPr>
                    <w:rFonts w:ascii="Cambria Math" w:hAnsi="Cambria Math"/>
                  </w:rPr>
                  <m:t>=</m:t>
                </m:r>
                <m:f>
                  <m:fPr>
                    <m:ctrlPr>
                      <w:rPr>
                        <w:rFonts w:ascii="Cambria Math" w:hAnsi="Cambria Math"/>
                        <w:i/>
                        <w:iCs/>
                      </w:rPr>
                    </m:ctrlPr>
                  </m:fPr>
                  <m:num>
                    <m:r>
                      <w:rPr>
                        <w:rFonts w:ascii="Cambria Math" w:hAnsi="Cambria Math"/>
                      </w:rPr>
                      <m:t>N-</m:t>
                    </m:r>
                    <m:sSub>
                      <m:sSubPr>
                        <m:ctrlPr>
                          <w:rPr>
                            <w:rFonts w:ascii="Cambria Math" w:hAnsi="Cambria Math"/>
                            <w:i/>
                            <w:iCs/>
                          </w:rPr>
                        </m:ctrlPr>
                      </m:sSubPr>
                      <m:e>
                        <m:r>
                          <w:rPr>
                            <w:rFonts w:ascii="Cambria Math" w:hAnsi="Cambria Math"/>
                          </w:rPr>
                          <m:t>E</m:t>
                        </m:r>
                      </m:e>
                      <m:sub>
                        <m:r>
                          <w:rPr>
                            <w:rFonts w:ascii="Cambria Math" w:hAnsi="Cambria Math"/>
                          </w:rPr>
                          <m:t>z</m:t>
                        </m:r>
                      </m:sub>
                    </m:sSub>
                    <m:r>
                      <w:rPr>
                        <w:rFonts w:ascii="Cambria Math" w:hAnsi="Cambria Math"/>
                      </w:rPr>
                      <m:t>R</m:t>
                    </m:r>
                    <m:sSub>
                      <m:sSubPr>
                        <m:ctrlPr>
                          <w:rPr>
                            <w:rFonts w:ascii="Cambria Math" w:hAnsi="Cambria Math"/>
                            <w:i/>
                            <w:iCs/>
                          </w:rPr>
                        </m:ctrlPr>
                      </m:sSubPr>
                      <m:e>
                        <m:r>
                          <w:rPr>
                            <w:rFonts w:ascii="Cambria Math" w:hAnsi="Cambria Math"/>
                          </w:rPr>
                          <m:t>V</m:t>
                        </m:r>
                      </m:e>
                      <m:sub>
                        <m:r>
                          <w:rPr>
                            <w:rFonts w:ascii="Cambria Math" w:hAnsi="Cambria Math"/>
                          </w:rPr>
                          <m:t>r</m:t>
                        </m:r>
                      </m:sub>
                    </m:sSub>
                    <m:sSub>
                      <m:sSubPr>
                        <m:ctrlPr>
                          <w:rPr>
                            <w:rFonts w:ascii="Cambria Math" w:hAnsi="Cambria Math"/>
                            <w:i/>
                            <w:iCs/>
                          </w:rPr>
                        </m:ctrlPr>
                      </m:sSubPr>
                      <m:e>
                        <m:r>
                          <w:rPr>
                            <w:rFonts w:ascii="Cambria Math" w:hAnsi="Cambria Math"/>
                          </w:rPr>
                          <m:t>E</m:t>
                        </m:r>
                      </m:e>
                      <m:sub>
                        <m:r>
                          <w:rPr>
                            <w:rFonts w:ascii="Cambria Math" w:hAnsi="Cambria Math"/>
                          </w:rPr>
                          <m:t>f</m:t>
                        </m:r>
                      </m:sub>
                    </m:sSub>
                    <m:sSub>
                      <m:sSubPr>
                        <m:ctrlPr>
                          <w:rPr>
                            <w:rFonts w:ascii="Cambria Math" w:hAnsi="Cambria Math"/>
                            <w:i/>
                            <w:iCs/>
                          </w:rPr>
                        </m:ctrlPr>
                      </m:sSubPr>
                      <m:e>
                        <m:r>
                          <w:rPr>
                            <w:rFonts w:ascii="Cambria Math" w:hAnsi="Cambria Math"/>
                          </w:rPr>
                          <m:t>C</m:t>
                        </m:r>
                      </m:e>
                      <m:sub>
                        <m:r>
                          <w:rPr>
                            <w:rFonts w:ascii="Cambria Math" w:hAnsi="Cambria Math"/>
                          </w:rPr>
                          <m:t>bz</m:t>
                        </m:r>
                      </m:sub>
                    </m:sSub>
                  </m:num>
                  <m:den>
                    <m:sSub>
                      <m:sSubPr>
                        <m:ctrlPr>
                          <w:rPr>
                            <w:rFonts w:ascii="Cambria Math" w:hAnsi="Cambria Math"/>
                            <w:i/>
                            <w:iCs/>
                          </w:rPr>
                        </m:ctrlPr>
                      </m:sSubPr>
                      <m:e>
                        <m:r>
                          <w:rPr>
                            <w:rFonts w:ascii="Cambria Math" w:hAnsi="Cambria Math"/>
                          </w:rPr>
                          <m:t>E</m:t>
                        </m:r>
                      </m:e>
                      <m:sub>
                        <m:r>
                          <w:rPr>
                            <w:rFonts w:ascii="Cambria Math" w:hAnsi="Cambria Math"/>
                          </w:rPr>
                          <m:t>z</m:t>
                        </m:r>
                      </m:sub>
                    </m:sSub>
                    <m:d>
                      <m:dPr>
                        <m:ctrlPr>
                          <w:rPr>
                            <w:rFonts w:ascii="Cambria Math" w:hAnsi="Cambria Math"/>
                            <w:i/>
                            <w:iCs/>
                          </w:rPr>
                        </m:ctrlPr>
                      </m:dPr>
                      <m:e>
                        <m:sSub>
                          <m:sSubPr>
                            <m:ctrlPr>
                              <w:rPr>
                                <w:rFonts w:ascii="Cambria Math" w:hAnsi="Cambria Math"/>
                                <w:i/>
                                <w:iCs/>
                              </w:rPr>
                            </m:ctrlPr>
                          </m:sSubPr>
                          <m:e>
                            <m:r>
                              <w:rPr>
                                <w:rFonts w:ascii="Cambria Math" w:hAnsi="Cambria Math"/>
                              </w:rPr>
                              <m:t>C</m:t>
                            </m:r>
                          </m:e>
                          <m:sub>
                            <m:r>
                              <w:rPr>
                                <w:rFonts w:ascii="Cambria Math" w:hAnsi="Cambria Math"/>
                              </w:rPr>
                              <m:t>bz</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o</m:t>
                            </m:r>
                          </m:sub>
                        </m:sSub>
                      </m:e>
                    </m:d>
                  </m:den>
                </m:f>
              </m:oMath>
            </m:oMathPara>
          </w:p>
        </w:tc>
        <w:tc>
          <w:tcPr>
            <w:tcW w:w="361" w:type="pct"/>
            <w:vAlign w:val="center"/>
          </w:tcPr>
          <w:p w14:paraId="2BD14E04" w14:textId="1C52D998" w:rsidR="00763EA1" w:rsidRDefault="00763EA1" w:rsidP="006E660C">
            <w:pPr>
              <w:jc w:val="right"/>
            </w:pPr>
            <w:r>
              <w:t>(3)</w:t>
            </w:r>
          </w:p>
        </w:tc>
      </w:tr>
    </w:tbl>
    <w:p w14:paraId="05A6485C" w14:textId="065F22A5" w:rsidR="00763EA1" w:rsidRDefault="005C363C" w:rsidP="00C15FB1">
      <w:pPr>
        <w:rPr>
          <w:rFonts w:eastAsiaTheme="minorEastAsia"/>
        </w:rPr>
      </w:pPr>
      <w:r>
        <w:rPr>
          <w:rFonts w:eastAsiaTheme="minorEastAsia"/>
        </w:rPr>
        <w:t xml:space="preserve">The concentration of each DC in </w:t>
      </w:r>
      <w:r w:rsidR="000729A1">
        <w:rPr>
          <w:rFonts w:eastAsiaTheme="minorEastAsia"/>
        </w:rPr>
        <w:t>the</w:t>
      </w:r>
      <w:r>
        <w:rPr>
          <w:rFonts w:eastAsiaTheme="minorEastAsia"/>
        </w:rPr>
        <w:t xml:space="preserve"> zone must now be calculated to ensure that the DL is met</w:t>
      </w:r>
      <w:r w:rsidR="000729A1">
        <w:rPr>
          <w:rFonts w:eastAsiaTheme="minorEastAsia"/>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3B4701" w14:paraId="1E10252D" w14:textId="77777777" w:rsidTr="00624723">
        <w:trPr>
          <w:trHeight w:val="684"/>
        </w:trPr>
        <w:tc>
          <w:tcPr>
            <w:tcW w:w="361" w:type="pct"/>
          </w:tcPr>
          <w:p w14:paraId="632F31F7" w14:textId="77777777" w:rsidR="003B4701" w:rsidRDefault="003B4701" w:rsidP="006E660C"/>
        </w:tc>
        <w:tc>
          <w:tcPr>
            <w:tcW w:w="4278" w:type="pct"/>
            <w:vAlign w:val="center"/>
          </w:tcPr>
          <w:p w14:paraId="249CC219" w14:textId="724D20CF" w:rsidR="003B4701" w:rsidRDefault="00AA7967" w:rsidP="006E660C">
            <w:pPr>
              <w:jc w:val="center"/>
            </w:pPr>
            <m:oMathPara>
              <m:oMath>
                <m:sSub>
                  <m:sSubPr>
                    <m:ctrlPr>
                      <w:rPr>
                        <w:rFonts w:ascii="Cambria Math" w:eastAsiaTheme="minorEastAsia" w:hAnsi="Cambria Math"/>
                      </w:rPr>
                    </m:ctrlPr>
                  </m:sSubPr>
                  <m:e>
                    <m:r>
                      <w:rPr>
                        <w:rFonts w:ascii="Cambria Math" w:eastAsiaTheme="minorEastAsia" w:hAnsi="Cambria Math"/>
                      </w:rPr>
                      <m:t>C</m:t>
                    </m:r>
                    <m:ctrlPr>
                      <w:rPr>
                        <w:rFonts w:ascii="Cambria Math" w:eastAsiaTheme="minorEastAsia" w:hAnsi="Cambria Math"/>
                        <w:i/>
                      </w:rPr>
                    </m:ctrlPr>
                  </m:e>
                  <m:sub>
                    <m:r>
                      <w:rPr>
                        <w:rFonts w:ascii="Cambria Math" w:eastAsiaTheme="minorEastAsia" w:hAnsi="Cambria Math"/>
                      </w:rPr>
                      <m:t>bz</m:t>
                    </m:r>
                  </m:sub>
                </m:sSub>
                <m: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m:t>
                        </m:r>
                      </m:sub>
                    </m:sSub>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o</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r</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e>
                    </m:d>
                    <m:ctrlPr>
                      <w:rPr>
                        <w:rFonts w:ascii="Cambria Math" w:eastAsiaTheme="minorEastAsia" w:hAnsi="Cambria Math"/>
                        <w:i/>
                      </w:rPr>
                    </m:ctrlPr>
                  </m:den>
                </m:f>
              </m:oMath>
            </m:oMathPara>
          </w:p>
        </w:tc>
        <w:tc>
          <w:tcPr>
            <w:tcW w:w="361" w:type="pct"/>
            <w:vAlign w:val="center"/>
          </w:tcPr>
          <w:p w14:paraId="2CCF0C1B" w14:textId="68282D7A" w:rsidR="003B4701" w:rsidRDefault="003B4701" w:rsidP="006E660C">
            <w:pPr>
              <w:jc w:val="right"/>
            </w:pPr>
            <w:r>
              <w:t>(</w:t>
            </w:r>
            <w:r w:rsidR="00751CC9">
              <w:t>4</w:t>
            </w:r>
            <w:r>
              <w:t>)</w:t>
            </w:r>
          </w:p>
        </w:tc>
      </w:tr>
    </w:tbl>
    <w:p w14:paraId="2D3AF41B" w14:textId="77777777" w:rsidR="008330F2" w:rsidRDefault="008330F2" w:rsidP="008330F2">
      <w:pPr>
        <w:rPr>
          <w:rFonts w:eastAsiaTheme="minorEastAsia"/>
        </w:rPr>
      </w:pPr>
      <w:r>
        <w:rPr>
          <w:rFonts w:eastAsiaTheme="minorEastAsia"/>
        </w:rPr>
        <w:t>The compounds for each mixture must now be checked. For each mixture, the mixed exposure sum (</w:t>
      </w:r>
      <w:r w:rsidRPr="00A747AB">
        <w:rPr>
          <w:rFonts w:eastAsiaTheme="minorEastAsia"/>
          <w:i/>
          <w:iCs/>
        </w:rPr>
        <w:t>E</w:t>
      </w:r>
      <w:r w:rsidRPr="00A747AB">
        <w:rPr>
          <w:rFonts w:eastAsiaTheme="minorEastAsia"/>
          <w:i/>
          <w:iCs/>
          <w:vertAlign w:val="subscript"/>
        </w:rPr>
        <w:t>m</w:t>
      </w:r>
      <w:r>
        <w:rPr>
          <w:rFonts w:eastAsiaTheme="minorEastAsia"/>
        </w:rPr>
        <w:t>) must be calculated to be less than 1.0:</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8330F2" w14:paraId="1B80FA8A" w14:textId="77777777" w:rsidTr="002971CF">
        <w:trPr>
          <w:trHeight w:val="648"/>
        </w:trPr>
        <w:tc>
          <w:tcPr>
            <w:tcW w:w="350" w:type="pct"/>
          </w:tcPr>
          <w:p w14:paraId="49B36B9A" w14:textId="77777777" w:rsidR="008330F2" w:rsidRDefault="008330F2" w:rsidP="006E660C"/>
        </w:tc>
        <w:tc>
          <w:tcPr>
            <w:tcW w:w="4150" w:type="pct"/>
            <w:vAlign w:val="center"/>
          </w:tcPr>
          <w:p w14:paraId="0333CAD7" w14:textId="3B4B55D0" w:rsidR="008330F2"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ctrlPr>
                      <w:rPr>
                        <w:rFonts w:ascii="Cambria Math" w:eastAsiaTheme="minorEastAsia" w:hAnsi="Cambria Math"/>
                      </w:rPr>
                    </m:ctrlP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bz,1</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1</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bz,2</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2</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bz,j</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w:rPr>
                            <w:rFonts w:ascii="Cambria Math" w:eastAsiaTheme="minorEastAsia" w:hAnsi="Cambria Math"/>
                          </w:rPr>
                          <m:t>j</m:t>
                        </m:r>
                      </m:sub>
                    </m:sSub>
                  </m:den>
                </m:f>
              </m:oMath>
            </m:oMathPara>
          </w:p>
        </w:tc>
        <w:tc>
          <w:tcPr>
            <w:tcW w:w="350" w:type="pct"/>
            <w:vAlign w:val="center"/>
          </w:tcPr>
          <w:p w14:paraId="74F9500D" w14:textId="07E176B8" w:rsidR="008330F2" w:rsidRDefault="008330F2" w:rsidP="006E660C">
            <w:pPr>
              <w:jc w:val="right"/>
            </w:pPr>
            <w:r>
              <w:t>(</w:t>
            </w:r>
            <w:r w:rsidR="00D73C46">
              <w:t>5</w:t>
            </w:r>
            <w:r>
              <w:t>)</w:t>
            </w:r>
          </w:p>
        </w:tc>
      </w:tr>
    </w:tbl>
    <w:p w14:paraId="3E183542" w14:textId="70352362" w:rsidR="008330F2" w:rsidRDefault="00750A93" w:rsidP="008330F2">
      <w:pPr>
        <w:rPr>
          <w:rFonts w:eastAsiaTheme="minorEastAsia"/>
        </w:rPr>
      </w:pPr>
      <w:r>
        <w:rPr>
          <w:rFonts w:eastAsiaTheme="minorEastAsia"/>
        </w:rPr>
        <w:t>where</w:t>
      </w:r>
    </w:p>
    <w:p w14:paraId="41BFF680" w14:textId="77777777" w:rsidR="008330F2" w:rsidRDefault="008330F2" w:rsidP="008330F2">
      <w:pPr>
        <w:rPr>
          <w:rFonts w:eastAsiaTheme="minorEastAsia"/>
        </w:rPr>
      </w:pPr>
      <w:r w:rsidRPr="009A3AEA">
        <w:rPr>
          <w:rFonts w:eastAsiaTheme="minorEastAsia"/>
          <w:i/>
          <w:iCs/>
        </w:rPr>
        <w:t>E</w:t>
      </w:r>
      <w:r w:rsidRPr="009A3AEA">
        <w:rPr>
          <w:rFonts w:eastAsiaTheme="minorEastAsia"/>
          <w:i/>
          <w:iCs/>
          <w:vertAlign w:val="subscript"/>
        </w:rPr>
        <w:t>m</w:t>
      </w:r>
      <w:r>
        <w:rPr>
          <w:rFonts w:eastAsiaTheme="minorEastAsia"/>
        </w:rPr>
        <w:tab/>
        <w:t>is the mixed exposure sum</w:t>
      </w:r>
    </w:p>
    <w:p w14:paraId="7C6057F3" w14:textId="45A16A5C" w:rsidR="008330F2" w:rsidRDefault="008330F2" w:rsidP="008330F2">
      <w:pPr>
        <w:rPr>
          <w:rFonts w:eastAsiaTheme="minorEastAsia"/>
        </w:rPr>
      </w:pPr>
      <w:r w:rsidRPr="009A3AEA">
        <w:rPr>
          <w:rFonts w:eastAsiaTheme="minorEastAsia"/>
          <w:i/>
          <w:iCs/>
        </w:rPr>
        <w:t>C</w:t>
      </w:r>
      <w:r w:rsidRPr="009A3AEA">
        <w:rPr>
          <w:rFonts w:eastAsiaTheme="minorEastAsia"/>
          <w:i/>
          <w:iCs/>
          <w:vertAlign w:val="subscript"/>
        </w:rPr>
        <w:t>bz</w:t>
      </w:r>
      <w:r w:rsidR="00CB7EEA" w:rsidRPr="009A3AEA">
        <w:rPr>
          <w:rFonts w:eastAsiaTheme="minorEastAsia"/>
          <w:i/>
          <w:iCs/>
          <w:vertAlign w:val="subscript"/>
        </w:rPr>
        <w:t xml:space="preserve"> </w:t>
      </w:r>
      <w:r w:rsidRPr="009A3AEA">
        <w:rPr>
          <w:rFonts w:eastAsiaTheme="minorEastAsia"/>
          <w:i/>
          <w:iCs/>
          <w:vertAlign w:val="subscript"/>
        </w:rPr>
        <w:t>,j</w:t>
      </w:r>
      <w:r>
        <w:rPr>
          <w:rFonts w:eastAsiaTheme="minorEastAsia"/>
        </w:rPr>
        <w:tab/>
        <w:t xml:space="preserve">is the final calculated concentration for the </w:t>
      </w:r>
      <w:r w:rsidRPr="008B1A19">
        <w:rPr>
          <w:rFonts w:eastAsiaTheme="minorEastAsia"/>
          <w:i/>
          <w:iCs/>
        </w:rPr>
        <w:t>j</w:t>
      </w:r>
      <w:r w:rsidRPr="002971CF">
        <w:rPr>
          <w:rFonts w:eastAsiaTheme="minorEastAsia"/>
          <w:vertAlign w:val="superscript"/>
        </w:rPr>
        <w:t>th</w:t>
      </w:r>
      <w:r>
        <w:rPr>
          <w:rFonts w:eastAsiaTheme="minorEastAsia"/>
        </w:rPr>
        <w:t xml:space="preserve"> DC</w:t>
      </w:r>
    </w:p>
    <w:p w14:paraId="171B021C" w14:textId="21025DA5" w:rsidR="008330F2" w:rsidRPr="00C84DC1" w:rsidRDefault="008330F2" w:rsidP="008330F2">
      <w:pPr>
        <w:rPr>
          <w:rFonts w:eastAsiaTheme="minorEastAsia"/>
        </w:rPr>
      </w:pPr>
      <w:r w:rsidRPr="009A3AEA">
        <w:rPr>
          <w:rFonts w:eastAsiaTheme="minorEastAsia"/>
          <w:i/>
          <w:iCs/>
        </w:rPr>
        <w:t>DL</w:t>
      </w:r>
      <w:r w:rsidRPr="009A3AEA">
        <w:rPr>
          <w:rFonts w:eastAsiaTheme="minorEastAsia"/>
          <w:i/>
          <w:iCs/>
          <w:vertAlign w:val="subscript"/>
        </w:rPr>
        <w:t>j</w:t>
      </w:r>
      <w:r>
        <w:rPr>
          <w:rFonts w:eastAsiaTheme="minorEastAsia"/>
        </w:rPr>
        <w:tab/>
        <w:t xml:space="preserve">is the design limit for the </w:t>
      </w:r>
      <w:r w:rsidRPr="008B1A19">
        <w:rPr>
          <w:rFonts w:eastAsiaTheme="minorEastAsia"/>
          <w:i/>
          <w:iCs/>
        </w:rPr>
        <w:t>j</w:t>
      </w:r>
      <w:r w:rsidR="002971CF" w:rsidRPr="002971CF">
        <w:rPr>
          <w:rFonts w:eastAsiaTheme="minorEastAsia"/>
          <w:vertAlign w:val="superscript"/>
        </w:rPr>
        <w:t>th</w:t>
      </w:r>
      <w:r>
        <w:rPr>
          <w:rFonts w:eastAsiaTheme="minorEastAsia"/>
        </w:rPr>
        <w:t xml:space="preserve"> DC</w:t>
      </w:r>
    </w:p>
    <w:p w14:paraId="0881CC1D" w14:textId="79D98C34" w:rsidR="008330F2" w:rsidRDefault="008330F2" w:rsidP="008330F2">
      <w:pPr>
        <w:rPr>
          <w:rFonts w:eastAsiaTheme="minorEastAsia"/>
        </w:rPr>
      </w:pPr>
      <w:r>
        <w:rPr>
          <w:rFonts w:eastAsiaTheme="minorEastAsia"/>
        </w:rPr>
        <w:t xml:space="preserve">If the mixed exposure sum is less than unity for all relevant mixtures, the </w:t>
      </w:r>
      <w:r w:rsidR="002960BA">
        <w:rPr>
          <w:rFonts w:eastAsiaTheme="minorEastAsia"/>
        </w:rPr>
        <w:t xml:space="preserve">zone </w:t>
      </w:r>
      <w:r>
        <w:rPr>
          <w:rFonts w:eastAsiaTheme="minorEastAsia"/>
        </w:rPr>
        <w:t>outdoor airflow</w:t>
      </w:r>
      <w:r w:rsidR="002960BA">
        <w:rPr>
          <w:rFonts w:eastAsiaTheme="minorEastAsia"/>
        </w:rPr>
        <w:t xml:space="preserve"> </w:t>
      </w:r>
      <w:r>
        <w:rPr>
          <w:rFonts w:eastAsiaTheme="minorEastAsia"/>
        </w:rPr>
        <w:t>is acceptable.</w:t>
      </w:r>
      <w:r w:rsidR="00276610">
        <w:rPr>
          <w:rFonts w:eastAsiaTheme="minorEastAsia"/>
        </w:rPr>
        <w:t xml:space="preserve"> </w:t>
      </w:r>
      <w:r>
        <w:rPr>
          <w:rFonts w:eastAsiaTheme="minorEastAsia"/>
        </w:rPr>
        <w:t xml:space="preserve">If </w:t>
      </w:r>
      <w:r w:rsidR="002960BA">
        <w:rPr>
          <w:rFonts w:eastAsiaTheme="minorEastAsia"/>
        </w:rPr>
        <w:t>the zone fails</w:t>
      </w:r>
      <w:r>
        <w:rPr>
          <w:rFonts w:eastAsiaTheme="minorEastAsia"/>
        </w:rPr>
        <w:t xml:space="preserve"> the mixture check, the user will need to enter a value for the </w:t>
      </w:r>
      <w:r w:rsidR="002960BA">
        <w:rPr>
          <w:rFonts w:eastAsiaTheme="minorEastAsia"/>
        </w:rPr>
        <w:t xml:space="preserve">zone </w:t>
      </w:r>
      <w:r>
        <w:rPr>
          <w:rFonts w:eastAsiaTheme="minorEastAsia"/>
        </w:rPr>
        <w:t xml:space="preserve">outdoor air that is higher than the current set value. The process is repeated from Step </w:t>
      </w:r>
      <w:r w:rsidR="00FE6A71">
        <w:rPr>
          <w:rFonts w:eastAsiaTheme="minorEastAsia"/>
        </w:rPr>
        <w:t>3</w:t>
      </w:r>
      <w:r>
        <w:rPr>
          <w:rFonts w:eastAsiaTheme="minorEastAsia"/>
        </w:rPr>
        <w:t xml:space="preserve">, substituting the user input value for </w:t>
      </w:r>
      <w:r w:rsidR="00FE6A71" w:rsidRPr="00FE6A71">
        <w:rPr>
          <w:rFonts w:eastAsiaTheme="minorEastAsia"/>
          <w:i/>
          <w:iCs/>
        </w:rPr>
        <w:t>V</w:t>
      </w:r>
      <w:r w:rsidR="00FE6A71" w:rsidRPr="00FE6A71">
        <w:rPr>
          <w:rFonts w:eastAsiaTheme="minorEastAsia"/>
          <w:i/>
          <w:iCs/>
          <w:vertAlign w:val="subscript"/>
        </w:rPr>
        <w:t>oz</w:t>
      </w:r>
      <w:r w:rsidR="00FE6A71">
        <w:rPr>
          <w:rFonts w:eastAsiaTheme="minorEastAsia"/>
        </w:rPr>
        <w:t>.</w:t>
      </w:r>
    </w:p>
    <w:p w14:paraId="31D4905C" w14:textId="4D5F6BDC" w:rsidR="00751CC9" w:rsidRDefault="00276610" w:rsidP="00751CC9">
      <w:pPr>
        <w:rPr>
          <w:rFonts w:eastAsiaTheme="minorEastAsia"/>
        </w:rPr>
      </w:pPr>
      <w:r>
        <w:rPr>
          <w:rFonts w:eastAsiaTheme="minorEastAsia"/>
        </w:rPr>
        <w:t xml:space="preserve">Once the mixtures check is satisfied, the </w:t>
      </w:r>
      <w:r w:rsidR="00943810">
        <w:rPr>
          <w:rFonts w:eastAsiaTheme="minorEastAsia"/>
        </w:rPr>
        <w:t>system outdoor air intake</w:t>
      </w:r>
      <w:r w:rsidR="00751CC9">
        <w:rPr>
          <w:rFonts w:eastAsiaTheme="minorEastAsia"/>
        </w:rPr>
        <w:t xml:space="preserve"> (</w:t>
      </w:r>
      <w:r w:rsidR="00751CC9" w:rsidRPr="000550CF">
        <w:rPr>
          <w:rFonts w:eastAsiaTheme="minorEastAsia"/>
          <w:i/>
          <w:iCs/>
        </w:rPr>
        <w:t>V</w:t>
      </w:r>
      <w:r w:rsidR="00751CC9" w:rsidRPr="000550CF">
        <w:rPr>
          <w:rFonts w:eastAsiaTheme="minorEastAsia"/>
          <w:i/>
          <w:iCs/>
          <w:vertAlign w:val="subscript"/>
        </w:rPr>
        <w:t>ot</w:t>
      </w:r>
      <w:r w:rsidR="00751CC9">
        <w:rPr>
          <w:rFonts w:eastAsiaTheme="minorEastAsia"/>
        </w:rPr>
        <w:t>) is then calculated: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751CC9" w14:paraId="0E1843B1" w14:textId="77777777" w:rsidTr="002971CF">
        <w:trPr>
          <w:trHeight w:val="378"/>
        </w:trPr>
        <w:tc>
          <w:tcPr>
            <w:tcW w:w="350" w:type="pct"/>
          </w:tcPr>
          <w:p w14:paraId="42B2ED44" w14:textId="77777777" w:rsidR="00751CC9" w:rsidRDefault="00751CC9" w:rsidP="006E660C"/>
        </w:tc>
        <w:tc>
          <w:tcPr>
            <w:tcW w:w="4150" w:type="pct"/>
            <w:vAlign w:val="center"/>
          </w:tcPr>
          <w:p w14:paraId="65452D5B" w14:textId="6957310E" w:rsidR="00751CC9"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ot</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oz</m:t>
                    </m:r>
                  </m:sub>
                </m:sSub>
              </m:oMath>
            </m:oMathPara>
          </w:p>
        </w:tc>
        <w:tc>
          <w:tcPr>
            <w:tcW w:w="350" w:type="pct"/>
            <w:vAlign w:val="center"/>
          </w:tcPr>
          <w:p w14:paraId="29E9EC3A" w14:textId="1F622510" w:rsidR="00751CC9" w:rsidRDefault="00751CC9" w:rsidP="006E660C">
            <w:pPr>
              <w:jc w:val="right"/>
            </w:pPr>
            <w:r>
              <w:t>(</w:t>
            </w:r>
            <w:r w:rsidR="00D73C46">
              <w:t>6</w:t>
            </w:r>
            <w:r>
              <w:t>)</w:t>
            </w:r>
          </w:p>
        </w:tc>
      </w:tr>
    </w:tbl>
    <w:p w14:paraId="53E98FE0" w14:textId="77777777" w:rsidR="00751CC9" w:rsidRDefault="00751CC9" w:rsidP="00751CC9">
      <w:pPr>
        <w:rPr>
          <w:rFonts w:eastAsiaTheme="minorEastAsia"/>
        </w:rPr>
      </w:pPr>
      <w:r>
        <w:rPr>
          <w:rFonts w:eastAsiaTheme="minorEastAsia"/>
        </w:rPr>
        <w:t>where</w:t>
      </w:r>
    </w:p>
    <w:p w14:paraId="42417584" w14:textId="07046614" w:rsidR="00751CC9" w:rsidRDefault="00751CC9" w:rsidP="00751CC9">
      <w:pPr>
        <w:rPr>
          <w:rFonts w:eastAsiaTheme="minorEastAsia"/>
        </w:rPr>
      </w:pPr>
      <w:r w:rsidRPr="003A5F33">
        <w:rPr>
          <w:rFonts w:eastAsiaTheme="minorEastAsia"/>
          <w:i/>
          <w:iCs/>
        </w:rPr>
        <w:t>V</w:t>
      </w:r>
      <w:r>
        <w:rPr>
          <w:rFonts w:eastAsiaTheme="minorEastAsia"/>
          <w:i/>
          <w:iCs/>
          <w:vertAlign w:val="subscript"/>
        </w:rPr>
        <w:t>ot</w:t>
      </w:r>
      <w:r>
        <w:rPr>
          <w:rFonts w:eastAsiaTheme="minorEastAsia"/>
        </w:rPr>
        <w:tab/>
        <w:t>is the outdoor air intake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3B57C95C" w14:textId="77777777" w:rsidR="00751CC9" w:rsidRDefault="00751CC9" w:rsidP="008330F2">
      <w:pPr>
        <w:rPr>
          <w:rFonts w:eastAsiaTheme="minorEastAsia"/>
        </w:rPr>
      </w:pPr>
    </w:p>
    <w:p w14:paraId="1D5F1181" w14:textId="77777777" w:rsidR="003B4701" w:rsidRDefault="003B4701" w:rsidP="00C15FB1"/>
    <w:p w14:paraId="7A943D98" w14:textId="2B96798C" w:rsidR="000149B1" w:rsidRDefault="00047B7B" w:rsidP="000149B1">
      <w:pPr>
        <w:pStyle w:val="Heading3"/>
      </w:pPr>
      <w:bookmarkStart w:id="14" w:name="_Toc138426222"/>
      <w:r>
        <w:t>Filter Location B</w:t>
      </w:r>
      <w:bookmarkEnd w:id="14"/>
    </w:p>
    <w:p w14:paraId="4EA8B8C3" w14:textId="338B1FA5" w:rsidR="00CD2A8E" w:rsidRDefault="00CD2A8E" w:rsidP="008D23D7">
      <w:r>
        <w:rPr>
          <w:noProof/>
        </w:rPr>
        <w:drawing>
          <wp:inline distT="0" distB="0" distL="0" distR="0" wp14:anchorId="7B49DCEC" wp14:editId="0A08ABEA">
            <wp:extent cx="4184650" cy="3547426"/>
            <wp:effectExtent l="19050" t="19050" r="25400" b="15240"/>
            <wp:docPr id="22" name="Picture 22" descr="A picture containing diagram, text, black and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diagram, text, black and white&#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68584" t="7685" r="-366" b="9548"/>
                    <a:stretch/>
                  </pic:blipFill>
                  <pic:spPr bwMode="auto">
                    <a:xfrm>
                      <a:off x="0" y="0"/>
                      <a:ext cx="4185176" cy="3547872"/>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F5A32BC" w14:textId="77777777" w:rsidR="001B3DF7" w:rsidRDefault="001B3DF7" w:rsidP="001B3DF7">
      <w:r>
        <w:t>The zone outdoor air ventilation rate for each design compound (DC) is estimated based on the size of the system:</w:t>
      </w:r>
    </w:p>
    <w:tbl>
      <w:tblPr>
        <w:tblStyle w:val="TableGrid"/>
        <w:tblW w:w="503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
        <w:gridCol w:w="8060"/>
        <w:gridCol w:w="680"/>
      </w:tblGrid>
      <w:tr w:rsidR="001B3DF7" w14:paraId="559DF1A4" w14:textId="77777777" w:rsidTr="00C94CD0">
        <w:trPr>
          <w:trHeight w:val="864"/>
        </w:trPr>
        <w:tc>
          <w:tcPr>
            <w:tcW w:w="361" w:type="pct"/>
          </w:tcPr>
          <w:p w14:paraId="42594903" w14:textId="77777777" w:rsidR="001B3DF7" w:rsidRDefault="001B3DF7" w:rsidP="006E660C"/>
        </w:tc>
        <w:tc>
          <w:tcPr>
            <w:tcW w:w="4278" w:type="pct"/>
            <w:vAlign w:val="center"/>
          </w:tcPr>
          <w:p w14:paraId="7652D586" w14:textId="30565002" w:rsidR="001B3DF7" w:rsidRPr="002971CF" w:rsidRDefault="00AA7967" w:rsidP="00C94CD0">
            <w:pPr>
              <w:jc w:val="center"/>
              <w:rPr>
                <w:i/>
                <w:iCs/>
              </w:rPr>
            </w:pPr>
            <m:oMathPara>
              <m:oMath>
                <m:sSub>
                  <m:sSubPr>
                    <m:ctrlPr>
                      <w:rPr>
                        <w:rFonts w:ascii="Cambria Math" w:hAnsi="Cambria Math"/>
                        <w:i/>
                        <w:iCs/>
                      </w:rPr>
                    </m:ctrlPr>
                  </m:sSubPr>
                  <m:e>
                    <m:r>
                      <w:rPr>
                        <w:rFonts w:ascii="Cambria Math" w:hAnsi="Cambria Math"/>
                      </w:rPr>
                      <m:t>V</m:t>
                    </m:r>
                  </m:e>
                  <m:sub>
                    <m:r>
                      <w:rPr>
                        <w:rFonts w:ascii="Cambria Math" w:hAnsi="Cambria Math"/>
                      </w:rPr>
                      <m:t>oz</m:t>
                    </m:r>
                  </m:sub>
                </m:sSub>
                <m:r>
                  <w:rPr>
                    <w:rFonts w:ascii="Cambria Math" w:hAnsi="Cambria Math"/>
                  </w:rPr>
                  <m:t>=</m:t>
                </m:r>
                <m:f>
                  <m:fPr>
                    <m:ctrlPr>
                      <w:rPr>
                        <w:rFonts w:ascii="Cambria Math" w:hAnsi="Cambria Math"/>
                        <w:i/>
                        <w:iCs/>
                      </w:rPr>
                    </m:ctrlPr>
                  </m:fPr>
                  <m:num>
                    <m:r>
                      <w:rPr>
                        <w:rFonts w:ascii="Cambria Math" w:hAnsi="Cambria Math"/>
                      </w:rPr>
                      <m:t>N-</m:t>
                    </m:r>
                    <m:sSub>
                      <m:sSubPr>
                        <m:ctrlPr>
                          <w:rPr>
                            <w:rFonts w:ascii="Cambria Math" w:hAnsi="Cambria Math"/>
                            <w:i/>
                            <w:iCs/>
                          </w:rPr>
                        </m:ctrlPr>
                      </m:sSubPr>
                      <m:e>
                        <m:r>
                          <w:rPr>
                            <w:rFonts w:ascii="Cambria Math" w:hAnsi="Cambria Math"/>
                          </w:rPr>
                          <m:t>E</m:t>
                        </m:r>
                      </m:e>
                      <m:sub>
                        <m:r>
                          <w:rPr>
                            <w:rFonts w:ascii="Cambria Math" w:hAnsi="Cambria Math"/>
                          </w:rPr>
                          <m:t>z</m:t>
                        </m:r>
                      </m:sub>
                    </m:sSub>
                    <m:sSub>
                      <m:sSubPr>
                        <m:ctrlPr>
                          <w:rPr>
                            <w:rFonts w:ascii="Cambria Math" w:hAnsi="Cambria Math"/>
                            <w:i/>
                            <w:iCs/>
                          </w:rPr>
                        </m:ctrlPr>
                      </m:sSubPr>
                      <m:e>
                        <m:r>
                          <w:rPr>
                            <w:rFonts w:ascii="Cambria Math" w:hAnsi="Cambria Math"/>
                          </w:rPr>
                          <m:t>V</m:t>
                        </m:r>
                      </m:e>
                      <m:sub>
                        <m:r>
                          <w:rPr>
                            <w:rFonts w:ascii="Cambria Math" w:hAnsi="Cambria Math"/>
                          </w:rPr>
                          <m:t>ps</m:t>
                        </m:r>
                      </m:sub>
                    </m:sSub>
                    <m:sSub>
                      <m:sSubPr>
                        <m:ctrlPr>
                          <w:rPr>
                            <w:rFonts w:ascii="Cambria Math" w:hAnsi="Cambria Math"/>
                            <w:i/>
                            <w:iCs/>
                          </w:rPr>
                        </m:ctrlPr>
                      </m:sSubPr>
                      <m:e>
                        <m:r>
                          <w:rPr>
                            <w:rFonts w:ascii="Cambria Math" w:hAnsi="Cambria Math"/>
                          </w:rPr>
                          <m:t>E</m:t>
                        </m:r>
                      </m:e>
                      <m:sub>
                        <m:r>
                          <w:rPr>
                            <w:rFonts w:ascii="Cambria Math" w:hAnsi="Cambria Math"/>
                          </w:rPr>
                          <m:t>f</m:t>
                        </m:r>
                      </m:sub>
                    </m:sSub>
                    <m:sSub>
                      <m:sSubPr>
                        <m:ctrlPr>
                          <w:rPr>
                            <w:rFonts w:ascii="Cambria Math" w:hAnsi="Cambria Math"/>
                            <w:i/>
                            <w:iCs/>
                          </w:rPr>
                        </m:ctrlPr>
                      </m:sSubPr>
                      <m:e>
                        <m:r>
                          <w:rPr>
                            <w:rFonts w:ascii="Cambria Math" w:hAnsi="Cambria Math"/>
                          </w:rPr>
                          <m:t>C</m:t>
                        </m:r>
                      </m:e>
                      <m:sub>
                        <m:r>
                          <w:rPr>
                            <w:rFonts w:ascii="Cambria Math" w:hAnsi="Cambria Math"/>
                          </w:rPr>
                          <m:t>bz</m:t>
                        </m:r>
                      </m:sub>
                    </m:sSub>
                  </m:num>
                  <m:den>
                    <m:sSub>
                      <m:sSubPr>
                        <m:ctrlPr>
                          <w:rPr>
                            <w:rFonts w:ascii="Cambria Math" w:hAnsi="Cambria Math"/>
                            <w:i/>
                            <w:iCs/>
                          </w:rPr>
                        </m:ctrlPr>
                      </m:sSubPr>
                      <m:e>
                        <m:r>
                          <w:rPr>
                            <w:rFonts w:ascii="Cambria Math" w:hAnsi="Cambria Math"/>
                          </w:rPr>
                          <m:t>E</m:t>
                        </m:r>
                      </m:e>
                      <m:sub>
                        <m:r>
                          <w:rPr>
                            <w:rFonts w:ascii="Cambria Math" w:hAnsi="Cambria Math"/>
                          </w:rPr>
                          <m:t>z</m:t>
                        </m:r>
                      </m:sub>
                    </m:sSub>
                    <m:d>
                      <m:dPr>
                        <m:begChr m:val="["/>
                        <m:endChr m:val="]"/>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rPr>
                                  <m:t>C</m:t>
                                </m:r>
                              </m:e>
                              <m:sub>
                                <m:r>
                                  <w:rPr>
                                    <w:rFonts w:ascii="Cambria Math" w:hAnsi="Cambria Math"/>
                                  </w:rPr>
                                  <m:t>bz</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o</m:t>
                                </m:r>
                              </m:sub>
                            </m:sSub>
                          </m:e>
                        </m:d>
                        <m:d>
                          <m:dPr>
                            <m:ctrlPr>
                              <w:rPr>
                                <w:rFonts w:ascii="Cambria Math" w:hAnsi="Cambria Math"/>
                                <w:i/>
                                <w:iCs/>
                              </w:rPr>
                            </m:ctrlPr>
                          </m:dPr>
                          <m:e>
                            <m:r>
                              <w:rPr>
                                <w:rFonts w:ascii="Cambria Math" w:hAnsi="Cambria Math"/>
                              </w:rPr>
                              <m:t>1-</m:t>
                            </m:r>
                            <m:sSub>
                              <m:sSubPr>
                                <m:ctrlPr>
                                  <w:rPr>
                                    <w:rFonts w:ascii="Cambria Math" w:hAnsi="Cambria Math"/>
                                    <w:i/>
                                    <w:iCs/>
                                  </w:rPr>
                                </m:ctrlPr>
                              </m:sSubPr>
                              <m:e>
                                <m:r>
                                  <w:rPr>
                                    <w:rFonts w:ascii="Cambria Math" w:hAnsi="Cambria Math"/>
                                  </w:rPr>
                                  <m:t>E</m:t>
                                </m:r>
                              </m:e>
                              <m:sub>
                                <m:r>
                                  <w:rPr>
                                    <w:rFonts w:ascii="Cambria Math" w:hAnsi="Cambria Math"/>
                                  </w:rPr>
                                  <m:t>f</m:t>
                                </m:r>
                              </m:sub>
                            </m:sSub>
                          </m:e>
                        </m:d>
                      </m:e>
                    </m:d>
                  </m:den>
                </m:f>
              </m:oMath>
            </m:oMathPara>
          </w:p>
        </w:tc>
        <w:tc>
          <w:tcPr>
            <w:tcW w:w="361" w:type="pct"/>
            <w:vAlign w:val="center"/>
          </w:tcPr>
          <w:p w14:paraId="62D662EC" w14:textId="77777777" w:rsidR="001B3DF7" w:rsidRDefault="001B3DF7" w:rsidP="006E660C">
            <w:pPr>
              <w:jc w:val="right"/>
            </w:pPr>
            <w:r>
              <w:t>(1)</w:t>
            </w:r>
          </w:p>
        </w:tc>
      </w:tr>
    </w:tbl>
    <w:p w14:paraId="274C0EB9" w14:textId="77777777" w:rsidR="001B3DF7" w:rsidRDefault="001B3DF7" w:rsidP="001B3DF7">
      <w:pPr>
        <w:rPr>
          <w:rFonts w:eastAsiaTheme="minorEastAsia"/>
        </w:rPr>
      </w:pPr>
      <w:r>
        <w:rPr>
          <w:rFonts w:eastAsiaTheme="minorEastAsia"/>
        </w:rPr>
        <w:t>where</w:t>
      </w:r>
    </w:p>
    <w:p w14:paraId="2BDDA97F" w14:textId="22C86B24" w:rsidR="001B3DF7" w:rsidRDefault="001B3DF7" w:rsidP="001B3DF7">
      <w:pPr>
        <w:rPr>
          <w:rFonts w:eastAsiaTheme="minorEastAsia"/>
        </w:rPr>
      </w:pPr>
      <w:r w:rsidRPr="00725B1C">
        <w:rPr>
          <w:rFonts w:eastAsiaTheme="minorEastAsia"/>
          <w:i/>
          <w:iCs/>
        </w:rPr>
        <w:t>V</w:t>
      </w:r>
      <w:r w:rsidRPr="00725B1C">
        <w:rPr>
          <w:rFonts w:eastAsiaTheme="minorEastAsia"/>
          <w:i/>
          <w:iCs/>
          <w:vertAlign w:val="subscript"/>
        </w:rPr>
        <w:t>o</w:t>
      </w:r>
      <w:r>
        <w:rPr>
          <w:rFonts w:eastAsiaTheme="minorEastAsia"/>
          <w:i/>
          <w:iCs/>
          <w:vertAlign w:val="subscript"/>
        </w:rPr>
        <w:t>z</w:t>
      </w:r>
      <w:r>
        <w:rPr>
          <w:rFonts w:eastAsiaTheme="minorEastAsia"/>
        </w:rPr>
        <w:tab/>
        <w:t>is the estimated zone outdoor airflow [m</w:t>
      </w:r>
      <w:r w:rsidRPr="00725B1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71BC4241" w14:textId="4017E0C9" w:rsidR="001B3DF7" w:rsidRDefault="001B3DF7" w:rsidP="001B3DF7">
      <w:pPr>
        <w:rPr>
          <w:rFonts w:eastAsiaTheme="minorEastAsia"/>
        </w:rPr>
      </w:pPr>
      <w:r w:rsidRPr="00725B1C">
        <w:rPr>
          <w:rFonts w:eastAsiaTheme="minorEastAsia"/>
          <w:i/>
          <w:iCs/>
        </w:rPr>
        <w:t>N</w:t>
      </w:r>
      <w:r>
        <w:rPr>
          <w:rFonts w:eastAsiaTheme="minorEastAsia"/>
        </w:rPr>
        <w:tab/>
        <w:t>is the compound emission rate in the zone [</w:t>
      </w:r>
      <w:r>
        <w:rPr>
          <w:rFonts w:ascii="Times New Roman" w:eastAsiaTheme="minorEastAsia" w:hAnsi="Times New Roman" w:cs="Times New Roman"/>
        </w:rPr>
        <w:t>μ</w:t>
      </w:r>
      <w:r>
        <w:rPr>
          <w:rFonts w:eastAsiaTheme="minorEastAsia"/>
        </w:rPr>
        <w:t>g/</w:t>
      </w:r>
      <w:r w:rsidR="002971CF">
        <w:rPr>
          <w:rFonts w:eastAsiaTheme="minorEastAsia"/>
        </w:rPr>
        <w:t>h</w:t>
      </w:r>
      <w:r>
        <w:rPr>
          <w:rFonts w:eastAsiaTheme="minorEastAsia"/>
        </w:rPr>
        <w:t>]</w:t>
      </w:r>
    </w:p>
    <w:p w14:paraId="1D1B5C02" w14:textId="6386CF30" w:rsidR="00106DF2" w:rsidRDefault="00106DF2" w:rsidP="001B3DF7">
      <w:pPr>
        <w:rPr>
          <w:rFonts w:eastAsiaTheme="minorEastAsia"/>
        </w:rPr>
      </w:pPr>
      <w:r w:rsidRPr="006B254E">
        <w:rPr>
          <w:rFonts w:eastAsiaTheme="minorEastAsia"/>
          <w:i/>
          <w:iCs/>
        </w:rPr>
        <w:t>E</w:t>
      </w:r>
      <w:r w:rsidRPr="006B254E">
        <w:rPr>
          <w:rFonts w:eastAsiaTheme="minorEastAsia"/>
          <w:i/>
          <w:iCs/>
          <w:vertAlign w:val="subscript"/>
        </w:rPr>
        <w:t>z</w:t>
      </w:r>
      <w:r>
        <w:rPr>
          <w:rFonts w:eastAsiaTheme="minorEastAsia"/>
        </w:rPr>
        <w:tab/>
        <w:t>is the ventilation effectiveness</w:t>
      </w:r>
    </w:p>
    <w:p w14:paraId="5E469EA3" w14:textId="6F11B212" w:rsidR="001B3DF7" w:rsidRDefault="001B3DF7" w:rsidP="001B3DF7">
      <w:pPr>
        <w:rPr>
          <w:rFonts w:eastAsiaTheme="minorEastAsia"/>
        </w:rPr>
      </w:pPr>
      <w:r w:rsidRPr="00725B1C">
        <w:rPr>
          <w:rFonts w:eastAsiaTheme="minorEastAsia"/>
          <w:i/>
          <w:iCs/>
        </w:rPr>
        <w:t>V</w:t>
      </w:r>
      <w:r w:rsidRPr="00725B1C">
        <w:rPr>
          <w:rFonts w:eastAsiaTheme="minorEastAsia"/>
          <w:i/>
          <w:iCs/>
          <w:vertAlign w:val="subscript"/>
        </w:rPr>
        <w:t>p</w:t>
      </w:r>
      <w:r>
        <w:rPr>
          <w:rFonts w:eastAsiaTheme="minorEastAsia"/>
          <w:i/>
          <w:iCs/>
          <w:vertAlign w:val="subscript"/>
        </w:rPr>
        <w:t>s</w:t>
      </w:r>
      <w:r>
        <w:rPr>
          <w:rFonts w:eastAsiaTheme="minorEastAsia"/>
          <w:vertAlign w:val="subscript"/>
        </w:rPr>
        <w:tab/>
      </w:r>
      <w:r>
        <w:rPr>
          <w:rFonts w:eastAsiaTheme="minorEastAsia"/>
        </w:rPr>
        <w:t>is the system primary airflow [m</w:t>
      </w:r>
      <w:r w:rsidRPr="00E9523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5640CA20" w14:textId="77777777" w:rsidR="001B3DF7" w:rsidRDefault="001B3DF7" w:rsidP="001B3DF7">
      <w:pPr>
        <w:rPr>
          <w:rFonts w:eastAsiaTheme="minorEastAsia"/>
        </w:rPr>
      </w:pPr>
      <w:r w:rsidRPr="00725B1C">
        <w:rPr>
          <w:rFonts w:eastAsiaTheme="minorEastAsia"/>
          <w:i/>
          <w:iCs/>
        </w:rPr>
        <w:t>E</w:t>
      </w:r>
      <w:r w:rsidRPr="00725B1C">
        <w:rPr>
          <w:rFonts w:eastAsiaTheme="minorEastAsia"/>
          <w:i/>
          <w:iCs/>
          <w:vertAlign w:val="subscript"/>
        </w:rPr>
        <w:t>f</w:t>
      </w:r>
      <w:r>
        <w:rPr>
          <w:rFonts w:eastAsiaTheme="minorEastAsia"/>
          <w:vertAlign w:val="subscript"/>
        </w:rPr>
        <w:tab/>
      </w:r>
      <w:r>
        <w:rPr>
          <w:rFonts w:eastAsiaTheme="minorEastAsia"/>
        </w:rPr>
        <w:t xml:space="preserve">is the filter efficiency </w:t>
      </w:r>
    </w:p>
    <w:p w14:paraId="0E971195" w14:textId="77777777" w:rsidR="001B3DF7" w:rsidRDefault="001B3DF7" w:rsidP="001B3DF7">
      <w:pPr>
        <w:rPr>
          <w:rFonts w:eastAsiaTheme="minorEastAsia"/>
        </w:rPr>
      </w:pPr>
      <w:r w:rsidRPr="00725B1C">
        <w:rPr>
          <w:rFonts w:eastAsiaTheme="minorEastAsia"/>
          <w:i/>
          <w:iCs/>
        </w:rPr>
        <w:t>C</w:t>
      </w:r>
      <w:r w:rsidRPr="00725B1C">
        <w:rPr>
          <w:rFonts w:eastAsiaTheme="minorEastAsia"/>
          <w:i/>
          <w:iCs/>
          <w:vertAlign w:val="subscript"/>
        </w:rPr>
        <w:t>bz</w:t>
      </w:r>
      <w:r>
        <w:rPr>
          <w:rFonts w:eastAsiaTheme="minorEastAsia"/>
        </w:rPr>
        <w:tab/>
        <w:t>is the design limit for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548A4071" w14:textId="77777777" w:rsidR="001B3DF7" w:rsidRDefault="001B3DF7" w:rsidP="001B3DF7">
      <w:pPr>
        <w:rPr>
          <w:rFonts w:eastAsiaTheme="minorEastAsia"/>
        </w:rPr>
      </w:pPr>
      <w:r w:rsidRPr="0037754A">
        <w:rPr>
          <w:rFonts w:eastAsiaTheme="minorEastAsia"/>
          <w:i/>
          <w:iCs/>
        </w:rPr>
        <w:t>C</w:t>
      </w:r>
      <w:r w:rsidRPr="0037754A">
        <w:rPr>
          <w:rFonts w:eastAsiaTheme="minorEastAsia"/>
          <w:i/>
          <w:iCs/>
          <w:vertAlign w:val="subscript"/>
        </w:rPr>
        <w:t>o</w:t>
      </w:r>
      <w:r>
        <w:rPr>
          <w:rFonts w:eastAsiaTheme="minorEastAsia"/>
        </w:rPr>
        <w:tab/>
        <w:t>is the outdoor air concentration of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7C9AD04C" w14:textId="26D5EEB3" w:rsidR="00C94CD0" w:rsidRDefault="00C94CD0" w:rsidP="00C94CD0">
      <w:r>
        <w:t xml:space="preserve">Then use the estimated </w:t>
      </w:r>
      <w:r w:rsidR="002971CF">
        <w:t>outdoor airflow</w:t>
      </w:r>
      <w:r>
        <w:t xml:space="preserve"> rate to make a </w:t>
      </w:r>
      <w:r w:rsidR="00315B54">
        <w:t>first-order</w:t>
      </w:r>
      <w:r>
        <w:t xml:space="preserve"> estimate of the recirculated air volume that will pass through the filter: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C94CD0" w14:paraId="0F2CA2EB" w14:textId="77777777" w:rsidTr="006229B5">
        <w:trPr>
          <w:trHeight w:val="576"/>
        </w:trPr>
        <w:tc>
          <w:tcPr>
            <w:tcW w:w="350" w:type="pct"/>
          </w:tcPr>
          <w:p w14:paraId="5A35FD8D" w14:textId="77777777" w:rsidR="00C94CD0" w:rsidRDefault="00C94CD0" w:rsidP="006E660C"/>
        </w:tc>
        <w:tc>
          <w:tcPr>
            <w:tcW w:w="4150" w:type="pct"/>
            <w:vAlign w:val="center"/>
          </w:tcPr>
          <w:p w14:paraId="644CF37F" w14:textId="6F13CF4B" w:rsidR="00C94CD0" w:rsidRDefault="00761706" w:rsidP="006E660C">
            <w:pPr>
              <w:jc w:val="center"/>
            </w:pPr>
            <m:oMathPara>
              <m:oMath>
                <m:r>
                  <w:rPr>
                    <w:rFonts w:ascii="Cambria Math" w:hAnsi="Cambria Math"/>
                  </w:rPr>
                  <m:t>R</m:t>
                </m:r>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ps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oz</m:t>
                    </m:r>
                  </m:sub>
                </m:sSub>
              </m:oMath>
            </m:oMathPara>
          </w:p>
        </w:tc>
        <w:tc>
          <w:tcPr>
            <w:tcW w:w="350" w:type="pct"/>
            <w:vAlign w:val="center"/>
          </w:tcPr>
          <w:p w14:paraId="772630D7" w14:textId="77777777" w:rsidR="00C94CD0" w:rsidRDefault="00C94CD0" w:rsidP="006E660C">
            <w:pPr>
              <w:jc w:val="right"/>
            </w:pPr>
            <w:r>
              <w:t>(2)</w:t>
            </w:r>
          </w:p>
        </w:tc>
      </w:tr>
    </w:tbl>
    <w:p w14:paraId="3E72B9C2" w14:textId="77777777" w:rsidR="00C94CD0" w:rsidRDefault="00C94CD0" w:rsidP="00C94CD0">
      <w:pPr>
        <w:rPr>
          <w:rFonts w:eastAsiaTheme="minorEastAsia"/>
        </w:rPr>
      </w:pPr>
      <w:r>
        <w:rPr>
          <w:rFonts w:eastAsiaTheme="minorEastAsia"/>
        </w:rPr>
        <w:t>where</w:t>
      </w:r>
    </w:p>
    <w:p w14:paraId="524D1DA5" w14:textId="77777777" w:rsidR="00C94CD0" w:rsidRDefault="00C94CD0" w:rsidP="00C94CD0">
      <w:r w:rsidRPr="00307DB1">
        <w:rPr>
          <w:i/>
          <w:iCs/>
        </w:rPr>
        <w:t>R</w:t>
      </w:r>
      <w:r>
        <w:tab/>
        <w:t>is the recirculation flow factor</w:t>
      </w:r>
    </w:p>
    <w:p w14:paraId="7377186F" w14:textId="582D300B" w:rsidR="00C94CD0" w:rsidRDefault="00C94CD0" w:rsidP="00C94CD0">
      <w:r w:rsidRPr="00307DB1">
        <w:rPr>
          <w:i/>
          <w:iCs/>
        </w:rPr>
        <w:t>V</w:t>
      </w:r>
      <w:r w:rsidRPr="00307DB1">
        <w:rPr>
          <w:i/>
          <w:iCs/>
          <w:vertAlign w:val="subscript"/>
        </w:rPr>
        <w:t>r</w:t>
      </w:r>
      <w:r>
        <w:tab/>
        <w:t>is the return airflow [m</w:t>
      </w:r>
      <w:r w:rsidRPr="00307DB1">
        <w:rPr>
          <w:vertAlign w:val="superscript"/>
        </w:rPr>
        <w:t>3</w:t>
      </w:r>
      <w:r>
        <w:t>/</w:t>
      </w:r>
      <w:r w:rsidR="002971CF">
        <w:t>h</w:t>
      </w:r>
      <w:r>
        <w:t>]</w:t>
      </w:r>
    </w:p>
    <w:p w14:paraId="3AF13DD4" w14:textId="5BBD2696" w:rsidR="00C94CD0" w:rsidRDefault="00C94CD0" w:rsidP="00C94CD0">
      <w:r>
        <w:t xml:space="preserve">After the estimated airflow </w:t>
      </w:r>
      <w:r w:rsidR="00315B54">
        <w:t>rates for each design compound have</w:t>
      </w:r>
      <w:r>
        <w:t xml:space="preserve"> been calculated, the highest estimated outdoor airflow is selected, along with the corresponding recirculation airflow rate, and is applied to each design compound to calculate the zone </w:t>
      </w:r>
      <w:r w:rsidR="00B374F4">
        <w:t>outdoor</w:t>
      </w:r>
      <w:r>
        <w:t xml:space="preserve"> airflow (</w:t>
      </w:r>
      <w:r w:rsidR="00315B54">
        <w:t>separately for each design compound</w:t>
      </w:r>
      <w:r>
        <w:t>)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C94CD0" w14:paraId="2C8951AA" w14:textId="77777777" w:rsidTr="002748D3">
        <w:trPr>
          <w:trHeight w:val="864"/>
        </w:trPr>
        <w:tc>
          <w:tcPr>
            <w:tcW w:w="361" w:type="pct"/>
          </w:tcPr>
          <w:p w14:paraId="53DDD03F" w14:textId="77777777" w:rsidR="00C94CD0" w:rsidRDefault="00C94CD0" w:rsidP="006E660C"/>
        </w:tc>
        <w:tc>
          <w:tcPr>
            <w:tcW w:w="4278" w:type="pct"/>
            <w:vAlign w:val="center"/>
          </w:tcPr>
          <w:p w14:paraId="7F8ADFBE" w14:textId="7F5ECC1C" w:rsidR="00C94CD0" w:rsidRPr="00761706" w:rsidRDefault="00AA7967" w:rsidP="00E5200E">
            <w:pPr>
              <w:jc w:val="center"/>
              <w:rPr>
                <w:i/>
                <w:iCs/>
              </w:rPr>
            </w:pPr>
            <m:oMathPara>
              <m:oMath>
                <m:sSub>
                  <m:sSubPr>
                    <m:ctrlPr>
                      <w:rPr>
                        <w:rFonts w:ascii="Cambria Math" w:hAnsi="Cambria Math"/>
                        <w:i/>
                        <w:iCs/>
                      </w:rPr>
                    </m:ctrlPr>
                  </m:sSubPr>
                  <m:e>
                    <m:r>
                      <w:rPr>
                        <w:rFonts w:ascii="Cambria Math" w:hAnsi="Cambria Math"/>
                      </w:rPr>
                      <m:t>V</m:t>
                    </m:r>
                  </m:e>
                  <m:sub>
                    <m:r>
                      <w:rPr>
                        <w:rFonts w:ascii="Cambria Math" w:hAnsi="Cambria Math"/>
                      </w:rPr>
                      <m:t>oz</m:t>
                    </m:r>
                  </m:sub>
                </m:sSub>
                <m:r>
                  <w:rPr>
                    <w:rFonts w:ascii="Cambria Math" w:hAnsi="Cambria Math"/>
                  </w:rPr>
                  <m:t>=</m:t>
                </m:r>
                <m:f>
                  <m:fPr>
                    <m:ctrlPr>
                      <w:rPr>
                        <w:rFonts w:ascii="Cambria Math" w:hAnsi="Cambria Math"/>
                        <w:i/>
                        <w:iCs/>
                      </w:rPr>
                    </m:ctrlPr>
                  </m:fPr>
                  <m:num>
                    <m:r>
                      <w:rPr>
                        <w:rFonts w:ascii="Cambria Math" w:hAnsi="Cambria Math"/>
                      </w:rPr>
                      <m:t>N-</m:t>
                    </m:r>
                    <m:sSub>
                      <m:sSubPr>
                        <m:ctrlPr>
                          <w:rPr>
                            <w:rFonts w:ascii="Cambria Math" w:hAnsi="Cambria Math"/>
                            <w:i/>
                            <w:iCs/>
                          </w:rPr>
                        </m:ctrlPr>
                      </m:sSubPr>
                      <m:e>
                        <m:r>
                          <w:rPr>
                            <w:rFonts w:ascii="Cambria Math" w:hAnsi="Cambria Math"/>
                          </w:rPr>
                          <m:t>E</m:t>
                        </m:r>
                      </m:e>
                      <m:sub>
                        <m:r>
                          <w:rPr>
                            <w:rFonts w:ascii="Cambria Math" w:hAnsi="Cambria Math"/>
                          </w:rPr>
                          <m:t>z</m:t>
                        </m:r>
                      </m:sub>
                    </m:sSub>
                    <m:r>
                      <w:rPr>
                        <w:rFonts w:ascii="Cambria Math" w:hAnsi="Cambria Math"/>
                      </w:rPr>
                      <m:t>R</m:t>
                    </m:r>
                    <m:sSub>
                      <m:sSubPr>
                        <m:ctrlPr>
                          <w:rPr>
                            <w:rFonts w:ascii="Cambria Math" w:hAnsi="Cambria Math"/>
                            <w:i/>
                            <w:iCs/>
                          </w:rPr>
                        </m:ctrlPr>
                      </m:sSubPr>
                      <m:e>
                        <m:r>
                          <w:rPr>
                            <w:rFonts w:ascii="Cambria Math" w:hAnsi="Cambria Math"/>
                          </w:rPr>
                          <m:t>V</m:t>
                        </m:r>
                      </m:e>
                      <m:sub>
                        <m:r>
                          <w:rPr>
                            <w:rFonts w:ascii="Cambria Math" w:hAnsi="Cambria Math"/>
                          </w:rPr>
                          <m:t>r</m:t>
                        </m:r>
                      </m:sub>
                    </m:sSub>
                    <m:sSub>
                      <m:sSubPr>
                        <m:ctrlPr>
                          <w:rPr>
                            <w:rFonts w:ascii="Cambria Math" w:hAnsi="Cambria Math"/>
                            <w:i/>
                            <w:iCs/>
                          </w:rPr>
                        </m:ctrlPr>
                      </m:sSubPr>
                      <m:e>
                        <m:r>
                          <w:rPr>
                            <w:rFonts w:ascii="Cambria Math" w:hAnsi="Cambria Math"/>
                          </w:rPr>
                          <m:t>E</m:t>
                        </m:r>
                      </m:e>
                      <m:sub>
                        <m:r>
                          <w:rPr>
                            <w:rFonts w:ascii="Cambria Math" w:hAnsi="Cambria Math"/>
                          </w:rPr>
                          <m:t>f</m:t>
                        </m:r>
                      </m:sub>
                    </m:sSub>
                    <m:sSub>
                      <m:sSubPr>
                        <m:ctrlPr>
                          <w:rPr>
                            <w:rFonts w:ascii="Cambria Math" w:hAnsi="Cambria Math"/>
                            <w:i/>
                            <w:iCs/>
                          </w:rPr>
                        </m:ctrlPr>
                      </m:sSubPr>
                      <m:e>
                        <m:r>
                          <w:rPr>
                            <w:rFonts w:ascii="Cambria Math" w:hAnsi="Cambria Math"/>
                          </w:rPr>
                          <m:t>C</m:t>
                        </m:r>
                      </m:e>
                      <m:sub>
                        <m:r>
                          <w:rPr>
                            <w:rFonts w:ascii="Cambria Math" w:hAnsi="Cambria Math"/>
                          </w:rPr>
                          <m:t>bz</m:t>
                        </m:r>
                      </m:sub>
                    </m:sSub>
                  </m:num>
                  <m:den>
                    <m:sSub>
                      <m:sSubPr>
                        <m:ctrlPr>
                          <w:rPr>
                            <w:rFonts w:ascii="Cambria Math" w:hAnsi="Cambria Math"/>
                            <w:i/>
                            <w:iCs/>
                          </w:rPr>
                        </m:ctrlPr>
                      </m:sSubPr>
                      <m:e>
                        <m:r>
                          <w:rPr>
                            <w:rFonts w:ascii="Cambria Math" w:hAnsi="Cambria Math"/>
                          </w:rPr>
                          <m:t>E</m:t>
                        </m:r>
                      </m:e>
                      <m:sub>
                        <m:r>
                          <w:rPr>
                            <w:rFonts w:ascii="Cambria Math" w:hAnsi="Cambria Math"/>
                          </w:rPr>
                          <m:t>z</m:t>
                        </m:r>
                      </m:sub>
                    </m:sSub>
                    <m:d>
                      <m:dPr>
                        <m:ctrlPr>
                          <w:rPr>
                            <w:rFonts w:ascii="Cambria Math" w:hAnsi="Cambria Math"/>
                            <w:i/>
                            <w:iCs/>
                          </w:rPr>
                        </m:ctrlPr>
                      </m:dPr>
                      <m:e>
                        <m:sSub>
                          <m:sSubPr>
                            <m:ctrlPr>
                              <w:rPr>
                                <w:rFonts w:ascii="Cambria Math" w:hAnsi="Cambria Math"/>
                                <w:i/>
                                <w:iCs/>
                              </w:rPr>
                            </m:ctrlPr>
                          </m:sSubPr>
                          <m:e>
                            <m:r>
                              <w:rPr>
                                <w:rFonts w:ascii="Cambria Math" w:hAnsi="Cambria Math"/>
                              </w:rPr>
                              <m:t>C</m:t>
                            </m:r>
                          </m:e>
                          <m:sub>
                            <m:r>
                              <w:rPr>
                                <w:rFonts w:ascii="Cambria Math" w:hAnsi="Cambria Math"/>
                              </w:rPr>
                              <m:t>bz</m:t>
                            </m:r>
                          </m:sub>
                        </m:sSub>
                        <m:r>
                          <w:rPr>
                            <w:rFonts w:ascii="Cambria Math" w:hAnsi="Cambria Math"/>
                          </w:rPr>
                          <m:t>-</m:t>
                        </m:r>
                        <m:d>
                          <m:dPr>
                            <m:ctrlPr>
                              <w:rPr>
                                <w:rFonts w:ascii="Cambria Math" w:hAnsi="Cambria Math"/>
                                <w:i/>
                                <w:iCs/>
                              </w:rPr>
                            </m:ctrlPr>
                          </m:dPr>
                          <m:e>
                            <m:r>
                              <w:rPr>
                                <w:rFonts w:ascii="Cambria Math" w:hAnsi="Cambria Math"/>
                              </w:rPr>
                              <m:t>1-</m:t>
                            </m:r>
                            <m:sSub>
                              <m:sSubPr>
                                <m:ctrlPr>
                                  <w:rPr>
                                    <w:rFonts w:ascii="Cambria Math" w:hAnsi="Cambria Math"/>
                                    <w:i/>
                                    <w:iCs/>
                                  </w:rPr>
                                </m:ctrlPr>
                              </m:sSubPr>
                              <m:e>
                                <m:r>
                                  <w:rPr>
                                    <w:rFonts w:ascii="Cambria Math" w:hAnsi="Cambria Math"/>
                                  </w:rPr>
                                  <m:t>E</m:t>
                                </m:r>
                              </m:e>
                              <m:sub>
                                <m:r>
                                  <w:rPr>
                                    <w:rFonts w:ascii="Cambria Math" w:hAnsi="Cambria Math"/>
                                  </w:rPr>
                                  <m:t>f</m:t>
                                </m:r>
                              </m:sub>
                            </m:sSub>
                          </m:e>
                        </m:d>
                        <m:sSub>
                          <m:sSubPr>
                            <m:ctrlPr>
                              <w:rPr>
                                <w:rFonts w:ascii="Cambria Math" w:hAnsi="Cambria Math"/>
                                <w:i/>
                                <w:iCs/>
                              </w:rPr>
                            </m:ctrlPr>
                          </m:sSubPr>
                          <m:e>
                            <m:r>
                              <w:rPr>
                                <w:rFonts w:ascii="Cambria Math" w:hAnsi="Cambria Math"/>
                              </w:rPr>
                              <m:t>C</m:t>
                            </m:r>
                          </m:e>
                          <m:sub>
                            <m:r>
                              <w:rPr>
                                <w:rFonts w:ascii="Cambria Math" w:hAnsi="Cambria Math"/>
                              </w:rPr>
                              <m:t>o</m:t>
                            </m:r>
                          </m:sub>
                        </m:sSub>
                      </m:e>
                    </m:d>
                  </m:den>
                </m:f>
              </m:oMath>
            </m:oMathPara>
          </w:p>
        </w:tc>
        <w:tc>
          <w:tcPr>
            <w:tcW w:w="361" w:type="pct"/>
            <w:vAlign w:val="center"/>
          </w:tcPr>
          <w:p w14:paraId="0DB67A95" w14:textId="77777777" w:rsidR="00C94CD0" w:rsidRDefault="00C94CD0" w:rsidP="006E660C">
            <w:pPr>
              <w:jc w:val="right"/>
            </w:pPr>
            <w:r>
              <w:t>(3)</w:t>
            </w:r>
          </w:p>
        </w:tc>
      </w:tr>
    </w:tbl>
    <w:p w14:paraId="2B0EAEB1" w14:textId="77777777" w:rsidR="00C94CD0" w:rsidRDefault="00C94CD0" w:rsidP="00C94CD0">
      <w:pPr>
        <w:rPr>
          <w:rFonts w:eastAsiaTheme="minorEastAsia"/>
        </w:rPr>
      </w:pPr>
      <w:r>
        <w:rPr>
          <w:rFonts w:eastAsiaTheme="minorEastAsia"/>
        </w:rPr>
        <w:t>The concentration of each DC in the zone must now be calculated to ensure that the DL is met: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C94CD0" w14:paraId="3E59C929" w14:textId="77777777" w:rsidTr="00C73711">
        <w:trPr>
          <w:trHeight w:val="864"/>
        </w:trPr>
        <w:tc>
          <w:tcPr>
            <w:tcW w:w="361" w:type="pct"/>
          </w:tcPr>
          <w:p w14:paraId="6D507E29" w14:textId="77777777" w:rsidR="00C94CD0" w:rsidRDefault="00C94CD0" w:rsidP="006E660C"/>
        </w:tc>
        <w:tc>
          <w:tcPr>
            <w:tcW w:w="4278" w:type="pct"/>
            <w:vAlign w:val="center"/>
          </w:tcPr>
          <w:p w14:paraId="4404DE22" w14:textId="620EEC6B" w:rsidR="00C94CD0" w:rsidRPr="00761706" w:rsidRDefault="00AA7967" w:rsidP="006E660C">
            <w:pPr>
              <w:jc w:val="center"/>
              <w:rPr>
                <w:i/>
              </w:rPr>
            </w:pPr>
            <m:oMathPara>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m:t>
                        </m:r>
                      </m:sub>
                    </m:sSub>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m:t>
                        </m:r>
                      </m:sub>
                    </m:sSub>
                    <m:d>
                      <m:dPr>
                        <m:ctrlPr>
                          <w:rPr>
                            <w:rFonts w:ascii="Cambria Math" w:eastAsiaTheme="minorEastAsia" w:hAnsi="Cambria Math"/>
                            <w:i/>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e>
                    </m:d>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o</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r</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e>
                    </m:d>
                  </m:den>
                </m:f>
              </m:oMath>
            </m:oMathPara>
          </w:p>
        </w:tc>
        <w:tc>
          <w:tcPr>
            <w:tcW w:w="361" w:type="pct"/>
            <w:vAlign w:val="center"/>
          </w:tcPr>
          <w:p w14:paraId="09CAA648" w14:textId="77777777" w:rsidR="00C94CD0" w:rsidRDefault="00C94CD0" w:rsidP="006E660C">
            <w:pPr>
              <w:jc w:val="right"/>
            </w:pPr>
            <w:r>
              <w:t>(4)</w:t>
            </w:r>
          </w:p>
        </w:tc>
      </w:tr>
    </w:tbl>
    <w:p w14:paraId="1586FBCB" w14:textId="77777777" w:rsidR="00C94CD0" w:rsidRDefault="00C94CD0" w:rsidP="00C94CD0">
      <w:pPr>
        <w:rPr>
          <w:rFonts w:eastAsiaTheme="minorEastAsia"/>
        </w:rPr>
      </w:pPr>
      <w:r>
        <w:rPr>
          <w:rFonts w:eastAsiaTheme="minorEastAsia"/>
        </w:rPr>
        <w:t>The compounds for each mixture must now be checked. For each mixture, the mixed exposure sum (</w:t>
      </w:r>
      <w:r w:rsidRPr="00A747AB">
        <w:rPr>
          <w:rFonts w:eastAsiaTheme="minorEastAsia"/>
          <w:i/>
          <w:iCs/>
        </w:rPr>
        <w:t>E</w:t>
      </w:r>
      <w:r w:rsidRPr="00A747AB">
        <w:rPr>
          <w:rFonts w:eastAsiaTheme="minorEastAsia"/>
          <w:i/>
          <w:iCs/>
          <w:vertAlign w:val="subscript"/>
        </w:rPr>
        <w:t>m</w:t>
      </w:r>
      <w:r>
        <w:rPr>
          <w:rFonts w:eastAsiaTheme="minorEastAsia"/>
        </w:rPr>
        <w:t>) must be calculated to be less than 1.0:</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C94CD0" w14:paraId="3CF8B1F1" w14:textId="77777777" w:rsidTr="00761706">
        <w:trPr>
          <w:trHeight w:val="720"/>
        </w:trPr>
        <w:tc>
          <w:tcPr>
            <w:tcW w:w="350" w:type="pct"/>
          </w:tcPr>
          <w:p w14:paraId="767662AD" w14:textId="77777777" w:rsidR="00C94CD0" w:rsidRDefault="00C94CD0" w:rsidP="006E660C"/>
        </w:tc>
        <w:tc>
          <w:tcPr>
            <w:tcW w:w="4150" w:type="pct"/>
            <w:vAlign w:val="center"/>
          </w:tcPr>
          <w:p w14:paraId="36B46F13" w14:textId="0298F438" w:rsidR="00C94CD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ctrlPr>
                      <w:rPr>
                        <w:rFonts w:ascii="Cambria Math" w:eastAsiaTheme="minorEastAsia" w:hAnsi="Cambria Math"/>
                      </w:rPr>
                    </m:ctrlP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bz,1</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1</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bz,2</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2</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bz,j</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w:rPr>
                            <w:rFonts w:ascii="Cambria Math" w:eastAsiaTheme="minorEastAsia" w:hAnsi="Cambria Math"/>
                          </w:rPr>
                          <m:t>j</m:t>
                        </m:r>
                      </m:sub>
                    </m:sSub>
                  </m:den>
                </m:f>
              </m:oMath>
            </m:oMathPara>
          </w:p>
        </w:tc>
        <w:tc>
          <w:tcPr>
            <w:tcW w:w="350" w:type="pct"/>
            <w:vAlign w:val="center"/>
          </w:tcPr>
          <w:p w14:paraId="4315F8DB" w14:textId="77777777" w:rsidR="00C94CD0" w:rsidRDefault="00C94CD0" w:rsidP="006E660C">
            <w:pPr>
              <w:jc w:val="right"/>
            </w:pPr>
            <w:r>
              <w:t>(5)</w:t>
            </w:r>
          </w:p>
        </w:tc>
      </w:tr>
    </w:tbl>
    <w:p w14:paraId="2BCF2FDC" w14:textId="00EF0828" w:rsidR="00C94CD0" w:rsidRDefault="00750A93" w:rsidP="00C94CD0">
      <w:pPr>
        <w:rPr>
          <w:rFonts w:eastAsiaTheme="minorEastAsia"/>
        </w:rPr>
      </w:pPr>
      <w:r>
        <w:rPr>
          <w:rFonts w:eastAsiaTheme="minorEastAsia"/>
        </w:rPr>
        <w:t>where</w:t>
      </w:r>
    </w:p>
    <w:p w14:paraId="466BE56F" w14:textId="77777777" w:rsidR="00C94CD0" w:rsidRDefault="00C94CD0" w:rsidP="00C94CD0">
      <w:pPr>
        <w:rPr>
          <w:rFonts w:eastAsiaTheme="minorEastAsia"/>
        </w:rPr>
      </w:pPr>
      <w:r w:rsidRPr="009A3AEA">
        <w:rPr>
          <w:rFonts w:eastAsiaTheme="minorEastAsia"/>
          <w:i/>
          <w:iCs/>
        </w:rPr>
        <w:t>E</w:t>
      </w:r>
      <w:r w:rsidRPr="009A3AEA">
        <w:rPr>
          <w:rFonts w:eastAsiaTheme="minorEastAsia"/>
          <w:i/>
          <w:iCs/>
          <w:vertAlign w:val="subscript"/>
        </w:rPr>
        <w:t>m</w:t>
      </w:r>
      <w:r>
        <w:rPr>
          <w:rFonts w:eastAsiaTheme="minorEastAsia"/>
        </w:rPr>
        <w:tab/>
        <w:t>is the mixed exposure sum</w:t>
      </w:r>
    </w:p>
    <w:p w14:paraId="344DBD59" w14:textId="5A58E4A1" w:rsidR="00C94CD0" w:rsidRDefault="00C94CD0" w:rsidP="00C94CD0">
      <w:pPr>
        <w:rPr>
          <w:rFonts w:eastAsiaTheme="minorEastAsia"/>
        </w:rPr>
      </w:pPr>
      <w:r w:rsidRPr="009A3AEA">
        <w:rPr>
          <w:rFonts w:eastAsiaTheme="minorEastAsia"/>
          <w:i/>
          <w:iCs/>
        </w:rPr>
        <w:t>C</w:t>
      </w:r>
      <w:r w:rsidRPr="009A3AEA">
        <w:rPr>
          <w:rFonts w:eastAsiaTheme="minorEastAsia"/>
          <w:i/>
          <w:iCs/>
          <w:vertAlign w:val="subscript"/>
        </w:rPr>
        <w:t>bz ,j</w:t>
      </w:r>
      <w:r>
        <w:rPr>
          <w:rFonts w:eastAsiaTheme="minorEastAsia"/>
        </w:rPr>
        <w:tab/>
        <w:t xml:space="preserve">is the final calculated concentration for the </w:t>
      </w:r>
      <w:r w:rsidR="00B374F4" w:rsidRPr="008B1A19">
        <w:rPr>
          <w:rFonts w:eastAsiaTheme="minorEastAsia"/>
          <w:i/>
          <w:iCs/>
        </w:rPr>
        <w:t>j</w:t>
      </w:r>
      <w:r w:rsidR="00B374F4" w:rsidRPr="00B374F4">
        <w:rPr>
          <w:rFonts w:eastAsiaTheme="minorEastAsia"/>
          <w:vertAlign w:val="superscript"/>
        </w:rPr>
        <w:t>th</w:t>
      </w:r>
      <w:r>
        <w:rPr>
          <w:rFonts w:eastAsiaTheme="minorEastAsia"/>
        </w:rPr>
        <w:t xml:space="preserve"> DC</w:t>
      </w:r>
    </w:p>
    <w:p w14:paraId="2565D9FF" w14:textId="238EFDFD" w:rsidR="00C94CD0" w:rsidRPr="00C84DC1" w:rsidRDefault="00C94CD0" w:rsidP="00C94CD0">
      <w:pPr>
        <w:rPr>
          <w:rFonts w:eastAsiaTheme="minorEastAsia"/>
        </w:rPr>
      </w:pPr>
      <w:r w:rsidRPr="00761706">
        <w:rPr>
          <w:rFonts w:eastAsiaTheme="minorEastAsia"/>
        </w:rPr>
        <w:t>DL</w:t>
      </w:r>
      <w:r w:rsidRPr="009A3AEA">
        <w:rPr>
          <w:rFonts w:eastAsiaTheme="minorEastAsia"/>
          <w:i/>
          <w:iCs/>
          <w:vertAlign w:val="subscript"/>
        </w:rPr>
        <w:t>j</w:t>
      </w:r>
      <w:r>
        <w:rPr>
          <w:rFonts w:eastAsiaTheme="minorEastAsia"/>
        </w:rPr>
        <w:tab/>
        <w:t xml:space="preserve">is the design limit for the </w:t>
      </w:r>
      <w:r w:rsidR="00B374F4" w:rsidRPr="008B1A19">
        <w:rPr>
          <w:rFonts w:eastAsiaTheme="minorEastAsia"/>
          <w:i/>
          <w:iCs/>
        </w:rPr>
        <w:t>j</w:t>
      </w:r>
      <w:r w:rsidR="00B374F4" w:rsidRPr="00B374F4">
        <w:rPr>
          <w:rFonts w:eastAsiaTheme="minorEastAsia"/>
          <w:vertAlign w:val="superscript"/>
        </w:rPr>
        <w:t>th</w:t>
      </w:r>
      <w:r>
        <w:rPr>
          <w:rFonts w:eastAsiaTheme="minorEastAsia"/>
        </w:rPr>
        <w:t xml:space="preserve"> DC</w:t>
      </w:r>
    </w:p>
    <w:p w14:paraId="4F68DD3C" w14:textId="77777777" w:rsidR="00C94CD0" w:rsidRDefault="00C94CD0" w:rsidP="00C94CD0">
      <w:pPr>
        <w:rPr>
          <w:rFonts w:eastAsiaTheme="minorEastAsia"/>
        </w:rPr>
      </w:pPr>
      <w:r>
        <w:rPr>
          <w:rFonts w:eastAsiaTheme="minorEastAsia"/>
        </w:rPr>
        <w:t xml:space="preserve">If the mixed exposure sum is less than unity for all relevant mixtures, the zone outdoor airflow is acceptable. If the zone fails the mixture check, the user will need to enter a value for the zone outdoor air that is higher than the current set value. The process is repeated from Step 3, substituting the user input value for </w:t>
      </w:r>
      <w:r w:rsidRPr="00FE6A71">
        <w:rPr>
          <w:rFonts w:eastAsiaTheme="minorEastAsia"/>
          <w:i/>
          <w:iCs/>
        </w:rPr>
        <w:t>V</w:t>
      </w:r>
      <w:r w:rsidRPr="00FE6A71">
        <w:rPr>
          <w:rFonts w:eastAsiaTheme="minorEastAsia"/>
          <w:i/>
          <w:iCs/>
          <w:vertAlign w:val="subscript"/>
        </w:rPr>
        <w:t>oz</w:t>
      </w:r>
      <w:r>
        <w:rPr>
          <w:rFonts w:eastAsiaTheme="minorEastAsia"/>
        </w:rPr>
        <w:t>.</w:t>
      </w:r>
    </w:p>
    <w:p w14:paraId="04FC1939" w14:textId="77777777" w:rsidR="00C94CD0" w:rsidRDefault="00C94CD0" w:rsidP="00C94CD0">
      <w:pPr>
        <w:rPr>
          <w:rFonts w:eastAsiaTheme="minorEastAsia"/>
        </w:rPr>
      </w:pPr>
      <w:r>
        <w:rPr>
          <w:rFonts w:eastAsiaTheme="minorEastAsia"/>
        </w:rPr>
        <w:t>Once the mixtures check is satisfied, the system outdoor air intake (</w:t>
      </w:r>
      <w:r w:rsidRPr="000550CF">
        <w:rPr>
          <w:rFonts w:eastAsiaTheme="minorEastAsia"/>
          <w:i/>
          <w:iCs/>
        </w:rPr>
        <w:t>V</w:t>
      </w:r>
      <w:r w:rsidRPr="000550CF">
        <w:rPr>
          <w:rFonts w:eastAsiaTheme="minorEastAsia"/>
          <w:i/>
          <w:iCs/>
          <w:vertAlign w:val="subscript"/>
        </w:rPr>
        <w:t>ot</w:t>
      </w:r>
      <w:r>
        <w:rPr>
          <w:rFonts w:eastAsiaTheme="minorEastAsia"/>
        </w:rPr>
        <w:t>) is then calculated: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C94CD0" w14:paraId="40F93F3E" w14:textId="77777777" w:rsidTr="00B374F4">
        <w:trPr>
          <w:trHeight w:val="342"/>
        </w:trPr>
        <w:tc>
          <w:tcPr>
            <w:tcW w:w="350" w:type="pct"/>
          </w:tcPr>
          <w:p w14:paraId="56604BB0" w14:textId="77777777" w:rsidR="00C94CD0" w:rsidRDefault="00C94CD0" w:rsidP="006E660C"/>
        </w:tc>
        <w:tc>
          <w:tcPr>
            <w:tcW w:w="4150" w:type="pct"/>
            <w:vAlign w:val="center"/>
          </w:tcPr>
          <w:p w14:paraId="474490AE" w14:textId="47397F6C" w:rsidR="00C94CD0"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ot</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oz</m:t>
                    </m:r>
                  </m:sub>
                </m:sSub>
              </m:oMath>
            </m:oMathPara>
          </w:p>
        </w:tc>
        <w:tc>
          <w:tcPr>
            <w:tcW w:w="350" w:type="pct"/>
            <w:vAlign w:val="center"/>
          </w:tcPr>
          <w:p w14:paraId="2C6F32B6" w14:textId="77777777" w:rsidR="00C94CD0" w:rsidRDefault="00C94CD0" w:rsidP="006E660C">
            <w:pPr>
              <w:jc w:val="right"/>
            </w:pPr>
            <w:r>
              <w:t>(6)</w:t>
            </w:r>
          </w:p>
        </w:tc>
      </w:tr>
    </w:tbl>
    <w:p w14:paraId="34FC002C" w14:textId="77777777" w:rsidR="00C94CD0" w:rsidRDefault="00C94CD0" w:rsidP="00C94CD0">
      <w:pPr>
        <w:rPr>
          <w:rFonts w:eastAsiaTheme="minorEastAsia"/>
        </w:rPr>
      </w:pPr>
      <w:r>
        <w:rPr>
          <w:rFonts w:eastAsiaTheme="minorEastAsia"/>
        </w:rPr>
        <w:t>where</w:t>
      </w:r>
    </w:p>
    <w:p w14:paraId="429F58DF" w14:textId="01912FC0" w:rsidR="00C94CD0" w:rsidRDefault="00C94CD0" w:rsidP="00C94CD0">
      <w:pPr>
        <w:rPr>
          <w:rFonts w:eastAsiaTheme="minorEastAsia"/>
        </w:rPr>
      </w:pPr>
      <w:r w:rsidRPr="003A5F33">
        <w:rPr>
          <w:rFonts w:eastAsiaTheme="minorEastAsia"/>
          <w:i/>
          <w:iCs/>
        </w:rPr>
        <w:t>V</w:t>
      </w:r>
      <w:r>
        <w:rPr>
          <w:rFonts w:eastAsiaTheme="minorEastAsia"/>
          <w:i/>
          <w:iCs/>
          <w:vertAlign w:val="subscript"/>
        </w:rPr>
        <w:t>ot</w:t>
      </w:r>
      <w:r>
        <w:rPr>
          <w:rFonts w:eastAsiaTheme="minorEastAsia"/>
        </w:rPr>
        <w:tab/>
        <w:t>is the outdoor air intake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3748CFD7" w14:textId="77777777" w:rsidR="001B3DF7" w:rsidRDefault="001B3DF7" w:rsidP="008D23D7"/>
    <w:p w14:paraId="0AAE09EA" w14:textId="29379E1E" w:rsidR="00A60171" w:rsidRDefault="00A60171" w:rsidP="008A6E0F">
      <w:pPr>
        <w:pStyle w:val="Heading2"/>
      </w:pPr>
      <w:bookmarkStart w:id="15" w:name="_Toc138426223"/>
      <w:r>
        <w:t>Multiple-Zone Systems</w:t>
      </w:r>
      <w:bookmarkEnd w:id="15"/>
    </w:p>
    <w:p w14:paraId="2297D3FF" w14:textId="320A2B42" w:rsidR="0020383E" w:rsidRDefault="0020383E" w:rsidP="000149B1">
      <w:pPr>
        <w:pStyle w:val="Heading3"/>
      </w:pPr>
      <w:bookmarkStart w:id="16" w:name="_Toc138426224"/>
      <w:r>
        <w:t>Filter Location A</w:t>
      </w:r>
      <w:r w:rsidRPr="001A47A7">
        <w:rPr>
          <w:vertAlign w:val="subscript"/>
        </w:rPr>
        <w:t>1</w:t>
      </w:r>
      <w:bookmarkEnd w:id="16"/>
    </w:p>
    <w:p w14:paraId="35AC9576" w14:textId="77777777" w:rsidR="0020383E" w:rsidRDefault="0020383E" w:rsidP="0020383E">
      <w:r>
        <w:rPr>
          <w:noProof/>
        </w:rPr>
        <w:drawing>
          <wp:inline distT="0" distB="0" distL="0" distR="0" wp14:anchorId="2947E454" wp14:editId="460F288E">
            <wp:extent cx="5943600" cy="3233109"/>
            <wp:effectExtent l="19050" t="19050" r="19050" b="24765"/>
            <wp:docPr id="2" name="Picture 2" descr="A picture containing text, diagram, black and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diagram, black and white&#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4528"/>
                    <a:stretch/>
                  </pic:blipFill>
                  <pic:spPr bwMode="auto">
                    <a:xfrm>
                      <a:off x="0" y="0"/>
                      <a:ext cx="5943600" cy="323310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8EE8FB5" w14:textId="30BDAD1D" w:rsidR="0020383E" w:rsidRDefault="0020383E" w:rsidP="0020383E">
      <w:r>
        <w:t>In order to calculate outdoor air rates for individual zones in a multizone system, this model iterates through a system-level estimate below breaking down to the zone level. First, estimate the uncorrected outdoor air ventilation rate for each design compound (DC) based on the size of the system:</w:t>
      </w:r>
    </w:p>
    <w:tbl>
      <w:tblPr>
        <w:tblStyle w:val="TableGrid"/>
        <w:tblW w:w="503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
        <w:gridCol w:w="8060"/>
        <w:gridCol w:w="680"/>
      </w:tblGrid>
      <w:tr w:rsidR="0020383E" w14:paraId="2E90C16D" w14:textId="77777777" w:rsidTr="006E660C">
        <w:trPr>
          <w:trHeight w:val="669"/>
        </w:trPr>
        <w:tc>
          <w:tcPr>
            <w:tcW w:w="361" w:type="pct"/>
          </w:tcPr>
          <w:p w14:paraId="330BE34E" w14:textId="77777777" w:rsidR="0020383E" w:rsidRDefault="0020383E" w:rsidP="006E660C"/>
        </w:tc>
        <w:tc>
          <w:tcPr>
            <w:tcW w:w="4278" w:type="pct"/>
            <w:vAlign w:val="center"/>
          </w:tcPr>
          <w:p w14:paraId="6A1BE4ED" w14:textId="6785B035" w:rsidR="0020383E" w:rsidRPr="00C16225" w:rsidRDefault="00AA7967" w:rsidP="006E660C">
            <w:pPr>
              <w:jc w:val="center"/>
              <w:rPr>
                <w:iCs/>
              </w:rPr>
            </w:pPr>
            <m:oMathPara>
              <m:oMath>
                <m:sSub>
                  <m:sSubPr>
                    <m:ctrlPr>
                      <w:rPr>
                        <w:rFonts w:ascii="Cambria Math" w:hAnsi="Cambria Math"/>
                        <w:iCs/>
                      </w:rPr>
                    </m:ctrlPr>
                  </m:sSubPr>
                  <m:e>
                    <m:r>
                      <w:rPr>
                        <w:rFonts w:ascii="Cambria Math" w:hAnsi="Cambria Math"/>
                      </w:rPr>
                      <m:t>V</m:t>
                    </m:r>
                    <m:ctrlPr>
                      <w:rPr>
                        <w:rFonts w:ascii="Cambria Math" w:hAnsi="Cambria Math"/>
                        <w:i/>
                        <w:iCs/>
                      </w:rPr>
                    </m:ctrlPr>
                  </m:e>
                  <m:sub>
                    <m:r>
                      <w:rPr>
                        <w:rFonts w:ascii="Cambria Math" w:hAnsi="Cambria Math"/>
                      </w:rPr>
                      <m:t>ou,s</m:t>
                    </m:r>
                  </m:sub>
                </m:sSub>
                <m:r>
                  <w:rPr>
                    <w:rFonts w:ascii="Cambria Math" w:hAnsi="Cambria Math"/>
                  </w:rPr>
                  <m:t>=</m:t>
                </m:r>
                <m:f>
                  <m:fPr>
                    <m:ctrlPr>
                      <w:rPr>
                        <w:rFonts w:ascii="Cambria Math" w:hAnsi="Cambria Math"/>
                        <w:iCs/>
                      </w:rPr>
                    </m:ctrlPr>
                  </m:fPr>
                  <m:num>
                    <m:nary>
                      <m:naryPr>
                        <m:chr m:val="∑"/>
                        <m:ctrlPr>
                          <w:rPr>
                            <w:rFonts w:ascii="Cambria Math" w:hAnsi="Cambria Math"/>
                            <w:iCs/>
                          </w:rPr>
                        </m:ctrlPr>
                      </m:naryPr>
                      <m:sub>
                        <m:r>
                          <w:rPr>
                            <w:rFonts w:ascii="Cambria Math" w:hAnsi="Cambria Math"/>
                          </w:rPr>
                          <m:t>i=1</m:t>
                        </m:r>
                      </m:sub>
                      <m:sup>
                        <m:r>
                          <w:rPr>
                            <w:rFonts w:ascii="Cambria Math" w:hAnsi="Cambria Math"/>
                          </w:rPr>
                          <m:t>n</m:t>
                        </m:r>
                      </m:sup>
                      <m:e>
                        <m:sSub>
                          <m:sSubPr>
                            <m:ctrlPr>
                              <w:rPr>
                                <w:rFonts w:ascii="Cambria Math" w:hAnsi="Cambria Math"/>
                                <w:iCs/>
                              </w:rPr>
                            </m:ctrlPr>
                          </m:sSubPr>
                          <m:e>
                            <m:r>
                              <w:rPr>
                                <w:rFonts w:ascii="Cambria Math" w:hAnsi="Cambria Math"/>
                              </w:rPr>
                              <m:t>N</m:t>
                            </m:r>
                            <m:ctrlPr>
                              <w:rPr>
                                <w:rFonts w:ascii="Cambria Math" w:hAnsi="Cambria Math"/>
                                <w:i/>
                                <w:iCs/>
                              </w:rPr>
                            </m:ctrlPr>
                          </m:e>
                          <m:sub>
                            <m:r>
                              <w:rPr>
                                <w:rFonts w:ascii="Cambria Math" w:hAnsi="Cambria Math"/>
                              </w:rPr>
                              <m:t>i</m:t>
                            </m:r>
                          </m:sub>
                        </m:sSub>
                        <m:ctrlPr>
                          <w:rPr>
                            <w:rFonts w:ascii="Cambria Math" w:hAnsi="Cambria Math"/>
                            <w:i/>
                            <w:iCs/>
                          </w:rPr>
                        </m:ctrlPr>
                      </m:e>
                    </m:nary>
                    <m:r>
                      <w:rPr>
                        <w:rFonts w:ascii="Cambria Math" w:hAnsi="Cambria Math"/>
                      </w:rPr>
                      <m:t>-</m:t>
                    </m:r>
                    <m:sSub>
                      <m:sSubPr>
                        <m:ctrlPr>
                          <w:rPr>
                            <w:rFonts w:ascii="Cambria Math" w:hAnsi="Cambria Math"/>
                            <w:iCs/>
                          </w:rPr>
                        </m:ctrlPr>
                      </m:sSubPr>
                      <m:e>
                        <m:r>
                          <w:rPr>
                            <w:rFonts w:ascii="Cambria Math" w:hAnsi="Cambria Math"/>
                          </w:rPr>
                          <m:t>V</m:t>
                        </m:r>
                        <m:ctrlPr>
                          <w:rPr>
                            <w:rFonts w:ascii="Cambria Math" w:hAnsi="Cambria Math"/>
                            <w:i/>
                            <w:iCs/>
                          </w:rPr>
                        </m:ctrlPr>
                      </m:e>
                      <m:sub>
                        <m:r>
                          <w:rPr>
                            <w:rFonts w:ascii="Cambria Math" w:hAnsi="Cambria Math"/>
                          </w:rPr>
                          <m:t>c</m:t>
                        </m:r>
                      </m:sub>
                    </m:sSub>
                    <m:sSub>
                      <m:sSubPr>
                        <m:ctrlPr>
                          <w:rPr>
                            <w:rFonts w:ascii="Cambria Math" w:hAnsi="Cambria Math"/>
                            <w:iCs/>
                          </w:rPr>
                        </m:ctrlPr>
                      </m:sSubPr>
                      <m:e>
                        <m:r>
                          <w:rPr>
                            <w:rFonts w:ascii="Cambria Math" w:hAnsi="Cambria Math"/>
                          </w:rPr>
                          <m:t>E</m:t>
                        </m:r>
                        <m:ctrlPr>
                          <w:rPr>
                            <w:rFonts w:ascii="Cambria Math" w:hAnsi="Cambria Math"/>
                            <w:i/>
                            <w:iCs/>
                          </w:rPr>
                        </m:ctrlPr>
                      </m:e>
                      <m:sub>
                        <m:r>
                          <w:rPr>
                            <w:rFonts w:ascii="Cambria Math" w:hAnsi="Cambria Math"/>
                          </w:rPr>
                          <m:t>f</m:t>
                        </m:r>
                      </m:sub>
                    </m:sSub>
                    <m:sSub>
                      <m:sSubPr>
                        <m:ctrlPr>
                          <w:rPr>
                            <w:rFonts w:ascii="Cambria Math" w:hAnsi="Cambria Math"/>
                            <w:iCs/>
                          </w:rPr>
                        </m:ctrlPr>
                      </m:sSubPr>
                      <m:e>
                        <m:r>
                          <w:rPr>
                            <w:rFonts w:ascii="Cambria Math" w:hAnsi="Cambria Math"/>
                          </w:rPr>
                          <m:t>C</m:t>
                        </m:r>
                        <m:ctrlPr>
                          <w:rPr>
                            <w:rFonts w:ascii="Cambria Math" w:hAnsi="Cambria Math"/>
                            <w:i/>
                            <w:iCs/>
                          </w:rPr>
                        </m:ctrlPr>
                      </m:e>
                      <m:sub>
                        <m:r>
                          <w:rPr>
                            <w:rFonts w:ascii="Cambria Math" w:hAnsi="Cambria Math"/>
                          </w:rPr>
                          <m:t>bz</m:t>
                        </m:r>
                      </m:sub>
                    </m:sSub>
                  </m:num>
                  <m:den>
                    <m:sSub>
                      <m:sSubPr>
                        <m:ctrlPr>
                          <w:rPr>
                            <w:rFonts w:ascii="Cambria Math" w:hAnsi="Cambria Math"/>
                            <w:iCs/>
                          </w:rPr>
                        </m:ctrlPr>
                      </m:sSubPr>
                      <m:e>
                        <m:r>
                          <w:rPr>
                            <w:rFonts w:ascii="Cambria Math" w:hAnsi="Cambria Math"/>
                          </w:rPr>
                          <m:t>C</m:t>
                        </m:r>
                      </m:e>
                      <m:sub>
                        <m:r>
                          <w:rPr>
                            <w:rFonts w:ascii="Cambria Math" w:hAnsi="Cambria Math"/>
                          </w:rPr>
                          <m:t>bz</m:t>
                        </m:r>
                      </m:sub>
                    </m:sSub>
                    <m:r>
                      <w:rPr>
                        <w:rFonts w:ascii="Cambria Math" w:hAnsi="Cambria Math"/>
                      </w:rPr>
                      <m:t>-</m:t>
                    </m:r>
                    <m:sSub>
                      <m:sSubPr>
                        <m:ctrlPr>
                          <w:rPr>
                            <w:rFonts w:ascii="Cambria Math" w:hAnsi="Cambria Math"/>
                            <w:iCs/>
                          </w:rPr>
                        </m:ctrlPr>
                      </m:sSubPr>
                      <m:e>
                        <m:r>
                          <w:rPr>
                            <w:rFonts w:ascii="Cambria Math" w:hAnsi="Cambria Math"/>
                          </w:rPr>
                          <m:t>C</m:t>
                        </m:r>
                        <m:ctrlPr>
                          <w:rPr>
                            <w:rFonts w:ascii="Cambria Math" w:hAnsi="Cambria Math"/>
                            <w:i/>
                            <w:iCs/>
                          </w:rPr>
                        </m:ctrlPr>
                      </m:e>
                      <m:sub>
                        <m:r>
                          <w:rPr>
                            <w:rFonts w:ascii="Cambria Math" w:hAnsi="Cambria Math"/>
                          </w:rPr>
                          <m:t>o</m:t>
                        </m:r>
                      </m:sub>
                    </m:sSub>
                  </m:den>
                </m:f>
              </m:oMath>
            </m:oMathPara>
          </w:p>
        </w:tc>
        <w:tc>
          <w:tcPr>
            <w:tcW w:w="361" w:type="pct"/>
            <w:vAlign w:val="center"/>
          </w:tcPr>
          <w:p w14:paraId="4B2A3DC6" w14:textId="77777777" w:rsidR="0020383E" w:rsidRDefault="0020383E" w:rsidP="006E660C">
            <w:pPr>
              <w:jc w:val="right"/>
            </w:pPr>
            <w:r>
              <w:t>(1)</w:t>
            </w:r>
          </w:p>
        </w:tc>
      </w:tr>
    </w:tbl>
    <w:p w14:paraId="02594D0A" w14:textId="77777777" w:rsidR="0020383E" w:rsidRDefault="0020383E" w:rsidP="0020383E">
      <w:pPr>
        <w:rPr>
          <w:rFonts w:eastAsiaTheme="minorEastAsia"/>
        </w:rPr>
      </w:pPr>
      <w:r>
        <w:rPr>
          <w:rFonts w:eastAsiaTheme="minorEastAsia"/>
        </w:rPr>
        <w:t>where</w:t>
      </w:r>
    </w:p>
    <w:p w14:paraId="36ED3553" w14:textId="1C0CC769" w:rsidR="0020383E" w:rsidRDefault="0020383E" w:rsidP="0020383E">
      <w:pPr>
        <w:rPr>
          <w:rFonts w:eastAsiaTheme="minorEastAsia"/>
        </w:rPr>
      </w:pPr>
      <w:r w:rsidRPr="00725B1C">
        <w:rPr>
          <w:rFonts w:eastAsiaTheme="minorEastAsia"/>
          <w:i/>
          <w:iCs/>
        </w:rPr>
        <w:t>V</w:t>
      </w:r>
      <w:r w:rsidRPr="00725B1C">
        <w:rPr>
          <w:rFonts w:eastAsiaTheme="minorEastAsia"/>
          <w:i/>
          <w:iCs/>
          <w:vertAlign w:val="subscript"/>
        </w:rPr>
        <w:t>ou,s</w:t>
      </w:r>
      <w:r>
        <w:rPr>
          <w:rFonts w:eastAsiaTheme="minorEastAsia"/>
        </w:rPr>
        <w:tab/>
        <w:t>is the estimated system uncorrected outdoor airflow [m</w:t>
      </w:r>
      <w:r w:rsidRPr="00725B1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45238FF0" w14:textId="1DAF175D" w:rsidR="0020383E" w:rsidRDefault="0020383E" w:rsidP="0020383E">
      <w:pPr>
        <w:rPr>
          <w:rFonts w:eastAsiaTheme="minorEastAsia"/>
        </w:rPr>
      </w:pPr>
      <w:r w:rsidRPr="00725B1C">
        <w:rPr>
          <w:rFonts w:eastAsiaTheme="minorEastAsia"/>
          <w:i/>
          <w:iCs/>
        </w:rPr>
        <w:t>N</w:t>
      </w:r>
      <w:r w:rsidRPr="00725B1C">
        <w:rPr>
          <w:rFonts w:eastAsiaTheme="minorEastAsia"/>
          <w:i/>
          <w:iCs/>
          <w:vertAlign w:val="subscript"/>
        </w:rPr>
        <w:t>i</w:t>
      </w:r>
      <w:r>
        <w:rPr>
          <w:rFonts w:eastAsiaTheme="minorEastAsia"/>
        </w:rPr>
        <w:tab/>
        <w:t xml:space="preserve">is the compound emission rate in zone </w:t>
      </w:r>
      <w:r w:rsidRPr="00725B1C">
        <w:rPr>
          <w:rFonts w:eastAsiaTheme="minorEastAsia"/>
          <w:i/>
          <w:iCs/>
        </w:rPr>
        <w:t>i</w:t>
      </w:r>
      <w:r>
        <w:rPr>
          <w:rFonts w:eastAsiaTheme="minorEastAsia"/>
        </w:rPr>
        <w:t xml:space="preserve"> [</w:t>
      </w:r>
      <w:r>
        <w:rPr>
          <w:rFonts w:ascii="Times New Roman" w:eastAsiaTheme="minorEastAsia" w:hAnsi="Times New Roman" w:cs="Times New Roman"/>
        </w:rPr>
        <w:t>μ</w:t>
      </w:r>
      <w:r>
        <w:rPr>
          <w:rFonts w:eastAsiaTheme="minorEastAsia"/>
        </w:rPr>
        <w:t>g/</w:t>
      </w:r>
      <w:r w:rsidR="002971CF">
        <w:rPr>
          <w:rFonts w:eastAsiaTheme="minorEastAsia"/>
        </w:rPr>
        <w:t>h</w:t>
      </w:r>
      <w:r>
        <w:rPr>
          <w:rFonts w:eastAsiaTheme="minorEastAsia"/>
        </w:rPr>
        <w:t>]</w:t>
      </w:r>
    </w:p>
    <w:p w14:paraId="0055D26B" w14:textId="2569CAFE" w:rsidR="0020383E" w:rsidRDefault="0020383E" w:rsidP="0020383E">
      <w:pPr>
        <w:rPr>
          <w:rFonts w:eastAsiaTheme="minorEastAsia"/>
        </w:rPr>
      </w:pPr>
      <w:r w:rsidRPr="00725B1C">
        <w:rPr>
          <w:rFonts w:eastAsiaTheme="minorEastAsia"/>
          <w:i/>
          <w:iCs/>
        </w:rPr>
        <w:t>V</w:t>
      </w:r>
      <w:r>
        <w:rPr>
          <w:rFonts w:eastAsiaTheme="minorEastAsia"/>
          <w:i/>
          <w:iCs/>
          <w:vertAlign w:val="subscript"/>
        </w:rPr>
        <w:t>c</w:t>
      </w:r>
      <w:r>
        <w:rPr>
          <w:rFonts w:eastAsiaTheme="minorEastAsia"/>
          <w:vertAlign w:val="subscript"/>
        </w:rPr>
        <w:tab/>
      </w:r>
      <w:r>
        <w:rPr>
          <w:rFonts w:eastAsiaTheme="minorEastAsia"/>
        </w:rPr>
        <w:t>is the discrete airflow through the air cleaning device [m</w:t>
      </w:r>
      <w:r w:rsidRPr="00E9523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7775F962" w14:textId="77777777" w:rsidR="0020383E" w:rsidRDefault="0020383E" w:rsidP="0020383E">
      <w:pPr>
        <w:rPr>
          <w:rFonts w:eastAsiaTheme="minorEastAsia"/>
        </w:rPr>
      </w:pPr>
      <w:r w:rsidRPr="00725B1C">
        <w:rPr>
          <w:rFonts w:eastAsiaTheme="minorEastAsia"/>
          <w:i/>
          <w:iCs/>
        </w:rPr>
        <w:t>E</w:t>
      </w:r>
      <w:r w:rsidRPr="00725B1C">
        <w:rPr>
          <w:rFonts w:eastAsiaTheme="minorEastAsia"/>
          <w:i/>
          <w:iCs/>
          <w:vertAlign w:val="subscript"/>
        </w:rPr>
        <w:t>f</w:t>
      </w:r>
      <w:r>
        <w:rPr>
          <w:rFonts w:eastAsiaTheme="minorEastAsia"/>
          <w:vertAlign w:val="subscript"/>
        </w:rPr>
        <w:tab/>
      </w:r>
      <w:r>
        <w:rPr>
          <w:rFonts w:eastAsiaTheme="minorEastAsia"/>
        </w:rPr>
        <w:t xml:space="preserve">is the filter efficiency </w:t>
      </w:r>
    </w:p>
    <w:p w14:paraId="03ED0C62" w14:textId="77777777" w:rsidR="0020383E" w:rsidRDefault="0020383E" w:rsidP="0020383E">
      <w:pPr>
        <w:rPr>
          <w:rFonts w:eastAsiaTheme="minorEastAsia"/>
        </w:rPr>
      </w:pPr>
      <w:r w:rsidRPr="00725B1C">
        <w:rPr>
          <w:rFonts w:eastAsiaTheme="minorEastAsia"/>
          <w:i/>
          <w:iCs/>
        </w:rPr>
        <w:t>C</w:t>
      </w:r>
      <w:r w:rsidRPr="00725B1C">
        <w:rPr>
          <w:rFonts w:eastAsiaTheme="minorEastAsia"/>
          <w:i/>
          <w:iCs/>
          <w:vertAlign w:val="subscript"/>
        </w:rPr>
        <w:t>bz</w:t>
      </w:r>
      <w:r>
        <w:rPr>
          <w:rFonts w:eastAsiaTheme="minorEastAsia"/>
        </w:rPr>
        <w:tab/>
        <w:t>is the design limit for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3800BD21" w14:textId="77777777" w:rsidR="0020383E" w:rsidRDefault="0020383E" w:rsidP="0020383E">
      <w:pPr>
        <w:rPr>
          <w:rFonts w:eastAsiaTheme="minorEastAsia"/>
        </w:rPr>
      </w:pPr>
      <w:r w:rsidRPr="0037754A">
        <w:rPr>
          <w:rFonts w:eastAsiaTheme="minorEastAsia"/>
          <w:i/>
          <w:iCs/>
        </w:rPr>
        <w:t>C</w:t>
      </w:r>
      <w:r w:rsidRPr="0037754A">
        <w:rPr>
          <w:rFonts w:eastAsiaTheme="minorEastAsia"/>
          <w:i/>
          <w:iCs/>
          <w:vertAlign w:val="subscript"/>
        </w:rPr>
        <w:t>o</w:t>
      </w:r>
      <w:r>
        <w:rPr>
          <w:rFonts w:eastAsiaTheme="minorEastAsia"/>
        </w:rPr>
        <w:tab/>
        <w:t>is the outdoor air concentration of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0F64774E" w14:textId="3E594D22" w:rsidR="0020383E" w:rsidRDefault="0020383E" w:rsidP="0020383E">
      <w:r>
        <w:t xml:space="preserve">After the estimated airflow </w:t>
      </w:r>
      <w:r w:rsidR="00315B54">
        <w:t>rates for each design compound have</w:t>
      </w:r>
      <w:r>
        <w:t xml:space="preserve"> been calculated, the highest uncorrected outdoor airflow is selected and applied to each design compound to conduct preliminary calculations for each zone. The estimated cleaned airflow delivered to the breathing zone is then calculated for each zone (</w:t>
      </w:r>
      <w:r w:rsidR="00315B54">
        <w:t>separately for each design compound</w:t>
      </w:r>
      <w:r>
        <w:t>)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14:paraId="5B94BEF4" w14:textId="77777777" w:rsidTr="00B374F4">
        <w:trPr>
          <w:trHeight w:val="747"/>
        </w:trPr>
        <w:tc>
          <w:tcPr>
            <w:tcW w:w="350" w:type="pct"/>
          </w:tcPr>
          <w:p w14:paraId="1C41966C" w14:textId="77777777" w:rsidR="0020383E" w:rsidRDefault="0020383E" w:rsidP="006E660C"/>
        </w:tc>
        <w:tc>
          <w:tcPr>
            <w:tcW w:w="4150" w:type="pct"/>
            <w:vAlign w:val="center"/>
          </w:tcPr>
          <w:p w14:paraId="1B3471B9" w14:textId="21AB5496" w:rsidR="0020383E"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cz,i</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N</m:t>
                        </m:r>
                        <m:ctrlPr>
                          <w:rPr>
                            <w:rFonts w:ascii="Cambria Math" w:hAnsi="Cambria Math"/>
                          </w:rPr>
                        </m:ctrlPr>
                      </m:e>
                      <m:sub>
                        <m:r>
                          <w:rPr>
                            <w:rFonts w:ascii="Cambria Math" w:hAnsi="Cambria Math"/>
                          </w:rPr>
                          <m:t>i</m:t>
                        </m:r>
                      </m:sub>
                    </m:sSub>
                  </m:num>
                  <m:den>
                    <m:sSub>
                      <m:sSubPr>
                        <m:ctrlPr>
                          <w:rPr>
                            <w:rFonts w:ascii="Cambria Math" w:hAnsi="Cambria Math"/>
                            <w:i/>
                          </w:rPr>
                        </m:ctrlPr>
                      </m:sSubPr>
                      <m:e>
                        <m:r>
                          <w:rPr>
                            <w:rFonts w:ascii="Cambria Math" w:hAnsi="Cambria Math"/>
                          </w:rPr>
                          <m:t>E</m:t>
                        </m:r>
                      </m:e>
                      <m:sub>
                        <m:r>
                          <w:rPr>
                            <w:rFonts w:ascii="Cambria Math" w:hAnsi="Cambria Math"/>
                          </w:rPr>
                          <m:t>f</m:t>
                        </m:r>
                      </m:sub>
                    </m:sSub>
                    <m:sSub>
                      <m:sSubPr>
                        <m:ctrlPr>
                          <w:rPr>
                            <w:rFonts w:ascii="Cambria Math" w:hAnsi="Cambria Math"/>
                            <w:i/>
                          </w:rPr>
                        </m:ctrlPr>
                      </m:sSubPr>
                      <m:e>
                        <m:r>
                          <w:rPr>
                            <w:rFonts w:ascii="Cambria Math" w:hAnsi="Cambria Math"/>
                          </w:rPr>
                          <m:t>C</m:t>
                        </m:r>
                      </m:e>
                      <m:sub>
                        <m:r>
                          <w:rPr>
                            <w:rFonts w:ascii="Cambria Math" w:hAnsi="Cambria Math"/>
                          </w:rPr>
                          <m:t>bz</m:t>
                        </m: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rPr>
                        </m:ctrlP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C</m:t>
                        </m:r>
                        <m:ctrlPr>
                          <w:rPr>
                            <w:rFonts w:ascii="Cambria Math" w:hAnsi="Cambria Math"/>
                          </w:rPr>
                        </m:ctrlP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C</m:t>
                        </m:r>
                        <m:ctrlPr>
                          <w:rPr>
                            <w:rFonts w:ascii="Cambria Math" w:hAnsi="Cambria Math"/>
                          </w:rPr>
                        </m:ctrlPr>
                      </m:e>
                      <m:sub>
                        <m:r>
                          <w:rPr>
                            <w:rFonts w:ascii="Cambria Math" w:hAnsi="Cambria Math"/>
                          </w:rPr>
                          <m:t>bz</m:t>
                        </m:r>
                      </m:sub>
                    </m:sSub>
                    <m:r>
                      <w:rPr>
                        <w:rFonts w:ascii="Cambria Math" w:hAnsi="Cambria Math"/>
                      </w:rPr>
                      <m:t>)</m:t>
                    </m:r>
                  </m:den>
                </m:f>
              </m:oMath>
            </m:oMathPara>
          </w:p>
        </w:tc>
        <w:tc>
          <w:tcPr>
            <w:tcW w:w="350" w:type="pct"/>
            <w:vAlign w:val="center"/>
          </w:tcPr>
          <w:p w14:paraId="45FB7A6F" w14:textId="77777777" w:rsidR="0020383E" w:rsidRDefault="0020383E" w:rsidP="006E660C">
            <w:pPr>
              <w:jc w:val="right"/>
            </w:pPr>
            <w:r>
              <w:t>(2)</w:t>
            </w:r>
          </w:p>
        </w:tc>
      </w:tr>
    </w:tbl>
    <w:p w14:paraId="746E6D2E" w14:textId="77777777" w:rsidR="0020383E" w:rsidRDefault="0020383E" w:rsidP="0020383E">
      <w:pPr>
        <w:rPr>
          <w:rFonts w:eastAsiaTheme="minorEastAsia"/>
        </w:rPr>
      </w:pPr>
      <w:r>
        <w:rPr>
          <w:rFonts w:eastAsiaTheme="minorEastAsia"/>
        </w:rPr>
        <w:t>where</w:t>
      </w:r>
    </w:p>
    <w:p w14:paraId="4B5F760C" w14:textId="3ABA4F00" w:rsidR="0020383E" w:rsidRDefault="0020383E" w:rsidP="0020383E">
      <w:pPr>
        <w:rPr>
          <w:rFonts w:eastAsiaTheme="minorEastAsia"/>
        </w:rPr>
      </w:pPr>
      <w:r w:rsidRPr="001A606C">
        <w:rPr>
          <w:rFonts w:eastAsiaTheme="minorEastAsia"/>
          <w:i/>
          <w:iCs/>
        </w:rPr>
        <w:t>V</w:t>
      </w:r>
      <w:r>
        <w:rPr>
          <w:rFonts w:eastAsiaTheme="minorEastAsia"/>
          <w:i/>
          <w:iCs/>
          <w:vertAlign w:val="subscript"/>
        </w:rPr>
        <w:t>c</w:t>
      </w:r>
      <w:r w:rsidRPr="001A606C">
        <w:rPr>
          <w:rFonts w:eastAsiaTheme="minorEastAsia"/>
          <w:i/>
          <w:iCs/>
          <w:vertAlign w:val="subscript"/>
        </w:rPr>
        <w:t>z,i</w:t>
      </w:r>
      <w:r>
        <w:rPr>
          <w:rFonts w:eastAsiaTheme="minorEastAsia"/>
        </w:rPr>
        <w:tab/>
        <w:t xml:space="preserve">is the breathing zone cleaned airflow in zone </w:t>
      </w:r>
      <w:r w:rsidRPr="001A606C">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 xml:space="preserve">] </w:t>
      </w:r>
    </w:p>
    <w:p w14:paraId="28407969" w14:textId="77777777" w:rsidR="0020383E" w:rsidRDefault="0020383E" w:rsidP="0020383E">
      <w:pPr>
        <w:rPr>
          <w:rFonts w:eastAsiaTheme="minorEastAsia"/>
        </w:rPr>
      </w:pPr>
      <w:r w:rsidRPr="001A606C">
        <w:rPr>
          <w:rFonts w:eastAsiaTheme="minorEastAsia"/>
          <w:i/>
          <w:iCs/>
        </w:rPr>
        <w:t>X</w:t>
      </w:r>
      <w:r>
        <w:rPr>
          <w:rFonts w:eastAsiaTheme="minorEastAsia"/>
          <w:i/>
          <w:iCs/>
          <w:vertAlign w:val="subscript"/>
        </w:rPr>
        <w:t>o</w:t>
      </w:r>
      <w:r>
        <w:rPr>
          <w:rFonts w:eastAsiaTheme="minorEastAsia"/>
        </w:rPr>
        <w:tab/>
        <w:t>is the ratio of outdoor airflow to cleaned airflow</w:t>
      </w:r>
    </w:p>
    <w:p w14:paraId="4C7E7CD2" w14:textId="77777777" w:rsidR="0020383E" w:rsidRDefault="0020383E" w:rsidP="0020383E">
      <w:pPr>
        <w:rPr>
          <w:rFonts w:eastAsiaTheme="minorEastAsia"/>
        </w:rPr>
      </w:pPr>
      <w:r>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14:paraId="165029B2" w14:textId="77777777" w:rsidTr="006E660C">
        <w:trPr>
          <w:trHeight w:val="702"/>
        </w:trPr>
        <w:tc>
          <w:tcPr>
            <w:tcW w:w="361" w:type="pct"/>
          </w:tcPr>
          <w:p w14:paraId="2B876FAA" w14:textId="77777777" w:rsidR="0020383E" w:rsidRDefault="0020383E" w:rsidP="006E660C"/>
        </w:tc>
        <w:tc>
          <w:tcPr>
            <w:tcW w:w="4278" w:type="pct"/>
            <w:vAlign w:val="center"/>
          </w:tcPr>
          <w:p w14:paraId="05D38B67" w14:textId="706C7E4E" w:rsidR="0020383E" w:rsidRDefault="00AA7967" w:rsidP="006E660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o</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ou,s</m:t>
                        </m:r>
                      </m:sub>
                    </m:sSub>
                  </m:num>
                  <m:den>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c</m:t>
                        </m:r>
                      </m:sub>
                    </m:sSub>
                  </m:den>
                </m:f>
              </m:oMath>
            </m:oMathPara>
          </w:p>
        </w:tc>
        <w:tc>
          <w:tcPr>
            <w:tcW w:w="361" w:type="pct"/>
            <w:vAlign w:val="center"/>
          </w:tcPr>
          <w:p w14:paraId="1F979C34" w14:textId="77777777" w:rsidR="0020383E" w:rsidRDefault="0020383E" w:rsidP="006E660C">
            <w:pPr>
              <w:jc w:val="right"/>
            </w:pPr>
            <w:r>
              <w:t>(3)</w:t>
            </w:r>
          </w:p>
        </w:tc>
      </w:tr>
    </w:tbl>
    <w:p w14:paraId="1C5C4AFD" w14:textId="77777777" w:rsidR="0020383E" w:rsidRDefault="0020383E" w:rsidP="0020383E">
      <w:r>
        <w:t>Which is then used to estimate the volume of outdoor air that needs to be delivered to each zone: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14:paraId="02FBDBE0" w14:textId="77777777" w:rsidTr="00B374F4">
        <w:trPr>
          <w:trHeight w:val="648"/>
        </w:trPr>
        <w:tc>
          <w:tcPr>
            <w:tcW w:w="350" w:type="pct"/>
          </w:tcPr>
          <w:p w14:paraId="1BB57DAA" w14:textId="77777777" w:rsidR="0020383E" w:rsidRDefault="0020383E" w:rsidP="006E660C"/>
        </w:tc>
        <w:tc>
          <w:tcPr>
            <w:tcW w:w="4150" w:type="pct"/>
            <w:vAlign w:val="center"/>
          </w:tcPr>
          <w:p w14:paraId="1CA2AD9D" w14:textId="5F31B966" w:rsidR="0020383E" w:rsidRPr="00B374F4" w:rsidRDefault="00AA7967" w:rsidP="006E660C">
            <w:pPr>
              <w:jc w:val="center"/>
              <w:rPr>
                <w:i/>
              </w:rPr>
            </w:pPr>
            <m:oMathPara>
              <m:oMath>
                <m:sSub>
                  <m:sSubPr>
                    <m:ctrlPr>
                      <w:rPr>
                        <w:rFonts w:ascii="Cambria Math" w:hAnsi="Cambria Math"/>
                        <w:i/>
                      </w:rPr>
                    </m:ctrlPr>
                  </m:sSubPr>
                  <m:e>
                    <m:r>
                      <w:rPr>
                        <w:rFonts w:ascii="Cambria Math" w:hAnsi="Cambria Math"/>
                      </w:rPr>
                      <m:t>V</m:t>
                    </m:r>
                  </m:e>
                  <m:sub>
                    <m:r>
                      <w:rPr>
                        <w:rFonts w:ascii="Cambria Math" w:hAnsi="Cambria Math"/>
                      </w:rPr>
                      <m:t>bz,i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cz,i</m:t>
                        </m:r>
                      </m:sub>
                    </m:sSub>
                    <m:sSub>
                      <m:sSubPr>
                        <m:ctrlPr>
                          <w:rPr>
                            <w:rFonts w:ascii="Cambria Math" w:hAnsi="Cambria Math"/>
                            <w:i/>
                          </w:rPr>
                        </m:ctrlPr>
                      </m:sSubPr>
                      <m:e>
                        <m:r>
                          <w:rPr>
                            <w:rFonts w:ascii="Cambria Math" w:hAnsi="Cambria Math"/>
                          </w:rPr>
                          <m:t>E</m:t>
                        </m:r>
                      </m:e>
                      <m:sub>
                        <m:r>
                          <w:rPr>
                            <w:rFonts w:ascii="Cambria Math" w:hAnsi="Cambria Math"/>
                          </w:rPr>
                          <m:t>f</m:t>
                        </m:r>
                      </m:sub>
                    </m:sSub>
                    <m:sSub>
                      <m:sSubPr>
                        <m:ctrlPr>
                          <w:rPr>
                            <w:rFonts w:ascii="Cambria Math" w:hAnsi="Cambria Math"/>
                            <w:i/>
                          </w:rPr>
                        </m:ctrlPr>
                      </m:sSubPr>
                      <m:e>
                        <m:r>
                          <w:rPr>
                            <w:rFonts w:ascii="Cambria Math" w:hAnsi="Cambria Math"/>
                          </w:rPr>
                          <m:t>C</m:t>
                        </m:r>
                      </m:e>
                      <m:sub>
                        <m:r>
                          <w:rPr>
                            <w:rFonts w:ascii="Cambria Math" w:hAnsi="Cambria Math"/>
                          </w:rPr>
                          <m:t>bz</m:t>
                        </m:r>
                      </m:sub>
                    </m:sSub>
                  </m:num>
                  <m:den>
                    <m:sSub>
                      <m:sSubPr>
                        <m:ctrlPr>
                          <w:rPr>
                            <w:rFonts w:ascii="Cambria Math" w:hAnsi="Cambria Math"/>
                            <w:i/>
                          </w:rPr>
                        </m:ctrlPr>
                      </m:sSubPr>
                      <m:e>
                        <m:r>
                          <w:rPr>
                            <w:rFonts w:ascii="Cambria Math" w:hAnsi="Cambria Math"/>
                          </w:rPr>
                          <m:t>C</m:t>
                        </m:r>
                      </m:e>
                      <m:sub>
                        <m:r>
                          <w:rPr>
                            <w:rFonts w:ascii="Cambria Math" w:hAnsi="Cambria Math"/>
                          </w:rPr>
                          <m:t>bz</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o</m:t>
                        </m:r>
                      </m:sub>
                    </m:sSub>
                  </m:den>
                </m:f>
              </m:oMath>
            </m:oMathPara>
          </w:p>
        </w:tc>
        <w:tc>
          <w:tcPr>
            <w:tcW w:w="350" w:type="pct"/>
            <w:vAlign w:val="center"/>
          </w:tcPr>
          <w:p w14:paraId="27EB251F" w14:textId="77777777" w:rsidR="0020383E" w:rsidRDefault="0020383E" w:rsidP="006E660C">
            <w:pPr>
              <w:jc w:val="right"/>
            </w:pPr>
            <w:r>
              <w:t>(4)</w:t>
            </w:r>
          </w:p>
        </w:tc>
      </w:tr>
    </w:tbl>
    <w:p w14:paraId="132ECA0A" w14:textId="77777777" w:rsidR="0020383E" w:rsidRDefault="0020383E" w:rsidP="0020383E">
      <w:pPr>
        <w:rPr>
          <w:rFonts w:eastAsiaTheme="minorEastAsia"/>
        </w:rPr>
      </w:pPr>
      <w:r>
        <w:rPr>
          <w:rFonts w:eastAsiaTheme="minorEastAsia"/>
        </w:rPr>
        <w:t>where</w:t>
      </w:r>
    </w:p>
    <w:p w14:paraId="050994D1" w14:textId="72581260" w:rsidR="0020383E" w:rsidRDefault="0020383E" w:rsidP="0020383E">
      <w:pPr>
        <w:rPr>
          <w:rFonts w:eastAsiaTheme="minorEastAsia"/>
        </w:rPr>
      </w:pPr>
      <w:r w:rsidRPr="001A606C">
        <w:rPr>
          <w:rFonts w:eastAsiaTheme="minorEastAsia"/>
          <w:i/>
          <w:iCs/>
        </w:rPr>
        <w:t>V</w:t>
      </w:r>
      <w:r>
        <w:rPr>
          <w:rFonts w:eastAsiaTheme="minorEastAsia"/>
          <w:i/>
          <w:iCs/>
          <w:vertAlign w:val="subscript"/>
        </w:rPr>
        <w:t>b</w:t>
      </w:r>
      <w:r w:rsidRPr="001A606C">
        <w:rPr>
          <w:rFonts w:eastAsiaTheme="minorEastAsia"/>
          <w:i/>
          <w:iCs/>
          <w:vertAlign w:val="subscript"/>
        </w:rPr>
        <w:t>z,i</w:t>
      </w:r>
      <w:r>
        <w:rPr>
          <w:rFonts w:eastAsiaTheme="minorEastAsia"/>
        </w:rPr>
        <w:tab/>
        <w:t xml:space="preserve">is the breathing zone outdoor airflow in zone </w:t>
      </w:r>
      <w:r w:rsidRPr="001A606C">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 xml:space="preserve">] </w:t>
      </w:r>
    </w:p>
    <w:p w14:paraId="5B9EBC5D" w14:textId="70D7214B" w:rsidR="0020383E" w:rsidRDefault="0020383E" w:rsidP="0020383E">
      <w:pPr>
        <w:rPr>
          <w:rFonts w:eastAsiaTheme="minorEastAsia"/>
        </w:rPr>
      </w:pPr>
      <w:r>
        <w:rPr>
          <w:rFonts w:eastAsiaTheme="minorEastAsia"/>
        </w:rPr>
        <w:t>The maximum breathing zone cleaned airflow (</w:t>
      </w:r>
      <w:r w:rsidRPr="000A514B">
        <w:rPr>
          <w:rFonts w:eastAsiaTheme="minorEastAsia"/>
          <w:i/>
          <w:iCs/>
        </w:rPr>
        <w:t>V</w:t>
      </w:r>
      <w:r>
        <w:rPr>
          <w:rFonts w:eastAsiaTheme="minorEastAsia"/>
          <w:i/>
          <w:iCs/>
          <w:vertAlign w:val="subscript"/>
        </w:rPr>
        <w:t>c</w:t>
      </w:r>
      <w:r w:rsidRPr="000A514B">
        <w:rPr>
          <w:rFonts w:eastAsiaTheme="minorEastAsia"/>
          <w:i/>
          <w:iCs/>
          <w:vertAlign w:val="subscript"/>
        </w:rPr>
        <w:t>z,i</w:t>
      </w:r>
      <w:r>
        <w:rPr>
          <w:rFonts w:eastAsiaTheme="minorEastAsia"/>
        </w:rPr>
        <w:t>) for each zone across all design compounds is selected as the preliminary uncorrected cleaned airflow for the zone. A first</w:t>
      </w:r>
      <w:r w:rsidR="00B374F4">
        <w:rPr>
          <w:rFonts w:eastAsiaTheme="minorEastAsia"/>
        </w:rPr>
        <w:t>-</w:t>
      </w:r>
      <w:r>
        <w:rPr>
          <w:rFonts w:eastAsiaTheme="minorEastAsia"/>
        </w:rPr>
        <w:t>order correction is applied to the sum of cleaned airflows proportionally: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14:paraId="570FAA74" w14:textId="77777777" w:rsidTr="006E660C">
        <w:trPr>
          <w:trHeight w:val="702"/>
        </w:trPr>
        <w:tc>
          <w:tcPr>
            <w:tcW w:w="361" w:type="pct"/>
          </w:tcPr>
          <w:p w14:paraId="73AD1C97" w14:textId="77777777" w:rsidR="0020383E" w:rsidRDefault="0020383E" w:rsidP="006E660C"/>
        </w:tc>
        <w:tc>
          <w:tcPr>
            <w:tcW w:w="4278" w:type="pct"/>
            <w:vAlign w:val="center"/>
          </w:tcPr>
          <w:p w14:paraId="532EC0C5" w14:textId="6E13CEF3" w:rsidR="0020383E" w:rsidRDefault="00AA7967" w:rsidP="006E660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i=1</m:t>
                        </m:r>
                      </m:sub>
                      <m:sup>
                        <m:r>
                          <w:rPr>
                            <w:rFonts w:ascii="Cambria Math" w:hAnsi="Cambria Math"/>
                          </w:rPr>
                          <m:t>n</m:t>
                        </m:r>
                        <m:ctrlPr>
                          <w:rPr>
                            <w:rFonts w:ascii="Cambria Math" w:hAnsi="Cambria Math"/>
                            <w:i/>
                          </w:rPr>
                        </m:ctrlPr>
                      </m:sup>
                      <m:e>
                        <m:r>
                          <w:rPr>
                            <w:rFonts w:ascii="Cambria Math" w:hAnsi="Cambria Math"/>
                          </w:rPr>
                          <m:t>{</m:t>
                        </m:r>
                        <m:r>
                          <m:rPr>
                            <m:sty m:val="p"/>
                          </m:rPr>
                          <w:rPr>
                            <w:rFonts w:ascii="Cambria Math" w:hAnsi="Cambria Math"/>
                          </w:rPr>
                          <m:t>max⁡(</m:t>
                        </m:r>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cz,i</m:t>
                            </m:r>
                          </m:sub>
                        </m:sSub>
                        <m:r>
                          <m:rPr>
                            <m:sty m:val="p"/>
                          </m:rPr>
                          <w:rPr>
                            <w:rFonts w:ascii="Cambria Math" w:hAnsi="Cambria Math"/>
                          </w:rPr>
                          <m:t>)</m:t>
                        </m:r>
                        <m:r>
                          <w:rPr>
                            <w:rFonts w:ascii="Cambria Math" w:hAnsi="Cambria Math"/>
                          </w:rPr>
                          <m:t>}</m:t>
                        </m:r>
                        <m:ctrlPr>
                          <w:rPr>
                            <w:rFonts w:ascii="Cambria Math" w:hAnsi="Cambria Math"/>
                            <w:i/>
                          </w:rPr>
                        </m:ctrlPr>
                      </m:e>
                    </m:nary>
                  </m:num>
                  <m:den>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c</m:t>
                        </m:r>
                      </m:sub>
                    </m:sSub>
                  </m:den>
                </m:f>
              </m:oMath>
            </m:oMathPara>
          </w:p>
        </w:tc>
        <w:tc>
          <w:tcPr>
            <w:tcW w:w="361" w:type="pct"/>
            <w:vAlign w:val="center"/>
          </w:tcPr>
          <w:p w14:paraId="43A61F68" w14:textId="77777777" w:rsidR="0020383E" w:rsidRDefault="0020383E" w:rsidP="006E660C">
            <w:pPr>
              <w:jc w:val="right"/>
            </w:pPr>
            <w:r>
              <w:t>(5)</w:t>
            </w:r>
          </w:p>
        </w:tc>
      </w:tr>
    </w:tbl>
    <w:p w14:paraId="0F0AFD89" w14:textId="77777777" w:rsidR="0020383E" w:rsidRDefault="0020383E" w:rsidP="0020383E">
      <w:pPr>
        <w:rPr>
          <w:rFonts w:eastAsiaTheme="minorEastAsia"/>
        </w:rPr>
      </w:pPr>
      <w:r>
        <w:rPr>
          <w:rFonts w:eastAsiaTheme="minorEastAsia"/>
        </w:rPr>
        <w:t>where</w:t>
      </w:r>
    </w:p>
    <w:p w14:paraId="33AD18A2" w14:textId="77777777" w:rsidR="0020383E" w:rsidRDefault="0020383E" w:rsidP="0020383E">
      <w:pPr>
        <w:rPr>
          <w:rFonts w:eastAsiaTheme="minorEastAsia"/>
        </w:rPr>
      </w:pPr>
      <w:r w:rsidRPr="001A606C">
        <w:rPr>
          <w:rFonts w:eastAsiaTheme="minorEastAsia"/>
          <w:i/>
          <w:iCs/>
        </w:rPr>
        <w:t>X</w:t>
      </w:r>
      <w:r>
        <w:rPr>
          <w:rFonts w:eastAsiaTheme="minorEastAsia"/>
          <w:i/>
          <w:iCs/>
          <w:vertAlign w:val="subscript"/>
        </w:rPr>
        <w:t>c</w:t>
      </w:r>
      <w:r>
        <w:rPr>
          <w:rFonts w:eastAsiaTheme="minorEastAsia"/>
        </w:rPr>
        <w:tab/>
        <w:t>is the ratio of summed cleaned airflow to the device cleaned airflow</w:t>
      </w:r>
    </w:p>
    <w:p w14:paraId="1296CA9B" w14:textId="77777777" w:rsidR="0020383E" w:rsidRDefault="0020383E" w:rsidP="0020383E">
      <w:pPr>
        <w:rPr>
          <w:rFonts w:eastAsiaTheme="minorEastAsia"/>
        </w:rPr>
      </w:pPr>
      <w:r>
        <w:rPr>
          <w:rFonts w:eastAsiaTheme="minorEastAsia"/>
        </w:rPr>
        <w:t xml:space="preserve">The factor </w:t>
      </w:r>
      <w:r w:rsidRPr="00380E06">
        <w:rPr>
          <w:rFonts w:eastAsiaTheme="minorEastAsia"/>
          <w:i/>
          <w:iCs/>
        </w:rPr>
        <w:t>X</w:t>
      </w:r>
      <w:r w:rsidRPr="00380E06">
        <w:rPr>
          <w:rFonts w:eastAsiaTheme="minorEastAsia"/>
          <w:i/>
          <w:iCs/>
          <w:vertAlign w:val="subscript"/>
        </w:rPr>
        <w:t>c</w:t>
      </w:r>
      <w:r w:rsidRPr="00380E06">
        <w:rPr>
          <w:rFonts w:eastAsiaTheme="minorEastAsia"/>
        </w:rPr>
        <w:t xml:space="preserve"> </w:t>
      </w:r>
      <w:r>
        <w:rPr>
          <w:rFonts w:eastAsiaTheme="minorEastAsia"/>
        </w:rPr>
        <w:t>is then applied to the cleaned airflow for each zone: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14:paraId="272C44D5" w14:textId="77777777" w:rsidTr="00B374F4">
        <w:trPr>
          <w:trHeight w:val="612"/>
        </w:trPr>
        <w:tc>
          <w:tcPr>
            <w:tcW w:w="361" w:type="pct"/>
          </w:tcPr>
          <w:p w14:paraId="3DE76849" w14:textId="77777777" w:rsidR="0020383E" w:rsidRDefault="0020383E" w:rsidP="006E660C"/>
        </w:tc>
        <w:tc>
          <w:tcPr>
            <w:tcW w:w="4278" w:type="pct"/>
            <w:vAlign w:val="center"/>
          </w:tcPr>
          <w:p w14:paraId="71989966" w14:textId="730F8A32" w:rsidR="0020383E"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cz,i,a</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cz,i</m:t>
                        </m:r>
                      </m:sub>
                    </m:sSub>
                  </m:num>
                  <m:den>
                    <m:sSub>
                      <m:sSubPr>
                        <m:ctrlPr>
                          <w:rPr>
                            <w:rFonts w:ascii="Cambria Math" w:hAnsi="Cambria Math"/>
                            <w:i/>
                          </w:rPr>
                        </m:ctrlPr>
                      </m:sSubPr>
                      <m:e>
                        <m:r>
                          <w:rPr>
                            <w:rFonts w:ascii="Cambria Math" w:hAnsi="Cambria Math"/>
                          </w:rPr>
                          <m:t>X</m:t>
                        </m:r>
                        <m:ctrlPr>
                          <w:rPr>
                            <w:rFonts w:ascii="Cambria Math" w:hAnsi="Cambria Math"/>
                          </w:rPr>
                        </m:ctrlPr>
                      </m:e>
                      <m:sub>
                        <m:r>
                          <w:rPr>
                            <w:rFonts w:ascii="Cambria Math" w:hAnsi="Cambria Math"/>
                          </w:rPr>
                          <m:t>c</m:t>
                        </m:r>
                      </m:sub>
                    </m:sSub>
                  </m:den>
                </m:f>
              </m:oMath>
            </m:oMathPara>
          </w:p>
        </w:tc>
        <w:tc>
          <w:tcPr>
            <w:tcW w:w="361" w:type="pct"/>
            <w:vAlign w:val="center"/>
          </w:tcPr>
          <w:p w14:paraId="0641D8F1" w14:textId="77777777" w:rsidR="0020383E" w:rsidRDefault="0020383E" w:rsidP="006E660C">
            <w:pPr>
              <w:jc w:val="right"/>
            </w:pPr>
            <w:r>
              <w:t>(6)</w:t>
            </w:r>
          </w:p>
        </w:tc>
      </w:tr>
    </w:tbl>
    <w:p w14:paraId="68596A74" w14:textId="77777777" w:rsidR="0020383E" w:rsidRDefault="0020383E" w:rsidP="0020383E">
      <w:pPr>
        <w:rPr>
          <w:rFonts w:eastAsiaTheme="minorEastAsia"/>
        </w:rPr>
      </w:pPr>
      <w:r>
        <w:rPr>
          <w:rFonts w:eastAsiaTheme="minorEastAsia"/>
        </w:rPr>
        <w:t>where</w:t>
      </w:r>
    </w:p>
    <w:p w14:paraId="4955E47E" w14:textId="3E6CF24A" w:rsidR="0020383E" w:rsidRDefault="0020383E" w:rsidP="0020383E">
      <w:pPr>
        <w:rPr>
          <w:rFonts w:eastAsiaTheme="minorEastAsia"/>
        </w:rPr>
      </w:pPr>
      <w:r>
        <w:rPr>
          <w:rFonts w:eastAsiaTheme="minorEastAsia"/>
          <w:i/>
          <w:iCs/>
        </w:rPr>
        <w:t>V</w:t>
      </w:r>
      <w:r>
        <w:rPr>
          <w:rFonts w:eastAsiaTheme="minorEastAsia"/>
          <w:i/>
          <w:iCs/>
          <w:vertAlign w:val="subscript"/>
        </w:rPr>
        <w:t>cz,i,a</w:t>
      </w:r>
      <w:r>
        <w:rPr>
          <w:rFonts w:eastAsiaTheme="minorEastAsia"/>
        </w:rPr>
        <w:tab/>
        <w:t xml:space="preserve">is the adjusted cleaned airflow in zone </w:t>
      </w:r>
      <w:r w:rsidRPr="001A606C">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7F2B9561" w14:textId="77777777" w:rsidR="0020383E" w:rsidRDefault="0020383E" w:rsidP="0020383E">
      <w:pPr>
        <w:rPr>
          <w:rFonts w:eastAsiaTheme="minorEastAsia"/>
        </w:rPr>
      </w:pPr>
      <w:r>
        <w:rPr>
          <w:rFonts w:eastAsiaTheme="minorEastAsia"/>
        </w:rPr>
        <w:t>The recalculated cleaned airflow is then used to recalculate the estimated outdoor airflow as in Step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14:paraId="6073EA2D" w14:textId="77777777" w:rsidTr="006E660C">
        <w:trPr>
          <w:trHeight w:val="930"/>
        </w:trPr>
        <w:tc>
          <w:tcPr>
            <w:tcW w:w="361" w:type="pct"/>
          </w:tcPr>
          <w:p w14:paraId="460EA1C0" w14:textId="77777777" w:rsidR="0020383E" w:rsidRDefault="0020383E" w:rsidP="006E660C"/>
        </w:tc>
        <w:tc>
          <w:tcPr>
            <w:tcW w:w="4278" w:type="pct"/>
            <w:vAlign w:val="center"/>
          </w:tcPr>
          <w:p w14:paraId="3A6011CD" w14:textId="2ACFF0EF" w:rsidR="0020383E"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bz,i,a</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V</m:t>
                        </m:r>
                        <m:ctrlPr>
                          <w:rPr>
                            <w:rFonts w:ascii="Cambria Math" w:hAnsi="Cambria Math"/>
                            <w:i/>
                          </w:rPr>
                        </m:ctrlPr>
                      </m:e>
                      <m:sub>
                        <m:r>
                          <w:rPr>
                            <w:rFonts w:ascii="Cambria Math" w:hAnsi="Cambria Math"/>
                          </w:rPr>
                          <m:t>cz,i,a</m:t>
                        </m:r>
                      </m:sub>
                    </m:sSub>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f</m:t>
                        </m:r>
                      </m:sub>
                    </m:sSub>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bz</m:t>
                        </m:r>
                      </m:sub>
                    </m:sSub>
                  </m:num>
                  <m:den>
                    <m:sSub>
                      <m:sSubPr>
                        <m:ctrlPr>
                          <w:rPr>
                            <w:rFonts w:ascii="Cambria Math" w:hAnsi="Cambria Math"/>
                          </w:rPr>
                        </m:ctrlPr>
                      </m:sSubPr>
                      <m:e>
                        <m:r>
                          <w:rPr>
                            <w:rFonts w:ascii="Cambria Math" w:hAnsi="Cambria Math"/>
                          </w:rPr>
                          <m:t>C</m:t>
                        </m:r>
                      </m:e>
                      <m:sub>
                        <m:r>
                          <w:rPr>
                            <w:rFonts w:ascii="Cambria Math" w:hAnsi="Cambria Math"/>
                          </w:rPr>
                          <m:t>bz</m:t>
                        </m:r>
                      </m:sub>
                    </m:sSub>
                    <m:r>
                      <w:rPr>
                        <w:rFonts w:ascii="Cambria Math" w:hAnsi="Cambria Math"/>
                      </w:rPr>
                      <m:t>-</m:t>
                    </m:r>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o</m:t>
                        </m:r>
                      </m:sub>
                    </m:sSub>
                  </m:den>
                </m:f>
              </m:oMath>
            </m:oMathPara>
          </w:p>
        </w:tc>
        <w:tc>
          <w:tcPr>
            <w:tcW w:w="361" w:type="pct"/>
            <w:vAlign w:val="center"/>
          </w:tcPr>
          <w:p w14:paraId="1297B127" w14:textId="77777777" w:rsidR="0020383E" w:rsidRDefault="0020383E" w:rsidP="006E660C">
            <w:pPr>
              <w:jc w:val="right"/>
            </w:pPr>
            <w:r>
              <w:t>(7)</w:t>
            </w:r>
          </w:p>
        </w:tc>
      </w:tr>
    </w:tbl>
    <w:p w14:paraId="59EBA55A" w14:textId="77777777" w:rsidR="0020383E" w:rsidRDefault="0020383E" w:rsidP="0020383E">
      <w:pPr>
        <w:rPr>
          <w:rFonts w:eastAsiaTheme="minorEastAsia"/>
        </w:rPr>
      </w:pPr>
      <w:r>
        <w:rPr>
          <w:rFonts w:eastAsiaTheme="minorEastAsia"/>
        </w:rPr>
        <w:t>where</w:t>
      </w:r>
    </w:p>
    <w:p w14:paraId="403341D7" w14:textId="00F0D9E9" w:rsidR="0020383E" w:rsidRDefault="0020383E" w:rsidP="0020383E">
      <w:pPr>
        <w:rPr>
          <w:rFonts w:eastAsiaTheme="minorEastAsia"/>
        </w:rPr>
      </w:pPr>
      <w:r>
        <w:rPr>
          <w:rFonts w:eastAsiaTheme="minorEastAsia"/>
          <w:i/>
          <w:iCs/>
        </w:rPr>
        <w:t>V</w:t>
      </w:r>
      <w:r>
        <w:rPr>
          <w:rFonts w:eastAsiaTheme="minorEastAsia"/>
          <w:i/>
          <w:iCs/>
          <w:vertAlign w:val="subscript"/>
        </w:rPr>
        <w:t>bz,i,a</w:t>
      </w:r>
      <w:r>
        <w:rPr>
          <w:rFonts w:eastAsiaTheme="minorEastAsia"/>
        </w:rPr>
        <w:tab/>
        <w:t xml:space="preserve">is the adjusted outdoor airflow in zone </w:t>
      </w:r>
      <w:r w:rsidRPr="001A606C">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0971AE46" w14:textId="77777777" w:rsidR="0020383E" w:rsidRDefault="0020383E" w:rsidP="0020383E">
      <w:pPr>
        <w:rPr>
          <w:rFonts w:eastAsiaTheme="minorEastAsia"/>
        </w:rPr>
      </w:pPr>
      <w:r>
        <w:rPr>
          <w:rFonts w:eastAsiaTheme="minorEastAsia"/>
        </w:rPr>
        <w:t>The final values for outdoor airflow and cleaned air in each zone are calculated: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740186" w14:paraId="5F1FEDF2" w14:textId="77777777" w:rsidTr="006E660C">
        <w:trPr>
          <w:trHeight w:val="806"/>
        </w:trPr>
        <w:tc>
          <w:tcPr>
            <w:tcW w:w="361" w:type="pct"/>
          </w:tcPr>
          <w:p w14:paraId="69376CBF" w14:textId="77777777" w:rsidR="0020383E" w:rsidRPr="00740186" w:rsidRDefault="0020383E" w:rsidP="006E660C"/>
        </w:tc>
        <w:tc>
          <w:tcPr>
            <w:tcW w:w="4278" w:type="pct"/>
            <w:vAlign w:val="center"/>
          </w:tcPr>
          <w:p w14:paraId="0E53D9DE" w14:textId="251E6134" w:rsidR="0020383E" w:rsidRPr="00740186"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bz,i,f</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pz,i</m:t>
                        </m:r>
                      </m:sub>
                    </m:sSub>
                    <m:nary>
                      <m:naryPr>
                        <m:chr m:val="∑"/>
                        <m:ctrlPr>
                          <w:rPr>
                            <w:rFonts w:ascii="Cambria Math" w:hAnsi="Cambria Math"/>
                          </w:rPr>
                        </m:ctrlPr>
                      </m:naryPr>
                      <m:sub>
                        <m:r>
                          <w:rPr>
                            <w:rFonts w:ascii="Cambria Math" w:hAnsi="Cambria Math"/>
                          </w:rPr>
                          <m:t>i=1</m:t>
                        </m:r>
                      </m:sub>
                      <m:sup>
                        <m:r>
                          <w:rPr>
                            <w:rFonts w:ascii="Cambria Math" w:hAnsi="Cambria Math"/>
                          </w:rPr>
                          <m:t>n</m:t>
                        </m:r>
                        <m:ctrlPr>
                          <w:rPr>
                            <w:rFonts w:ascii="Cambria Math" w:hAnsi="Cambria Math"/>
                            <w:i/>
                          </w:rPr>
                        </m:ctrlPr>
                      </m:sup>
                      <m:e>
                        <m:r>
                          <w:rPr>
                            <w:rFonts w:ascii="Cambria Math" w:hAnsi="Cambria Math"/>
                          </w:rPr>
                          <m:t>{</m:t>
                        </m:r>
                        <m:r>
                          <m:rPr>
                            <m:sty m:val="p"/>
                          </m:rPr>
                          <w:rPr>
                            <w:rFonts w:ascii="Cambria Math" w:hAnsi="Cambria Math"/>
                          </w:rPr>
                          <m:t>max⁡(</m:t>
                        </m:r>
                        <m:sSub>
                          <m:sSubPr>
                            <m:ctrlPr>
                              <w:rPr>
                                <w:rFonts w:ascii="Cambria Math" w:hAnsi="Cambria Math"/>
                                <w:i/>
                              </w:rPr>
                            </m:ctrlPr>
                          </m:sSubPr>
                          <m:e>
                            <m:r>
                              <w:rPr>
                                <w:rFonts w:ascii="Cambria Math" w:hAnsi="Cambria Math"/>
                              </w:rPr>
                              <m:t>V</m:t>
                            </m:r>
                          </m:e>
                          <m:sub>
                            <m:r>
                              <w:rPr>
                                <w:rFonts w:ascii="Cambria Math" w:hAnsi="Cambria Math"/>
                              </w:rPr>
                              <m:t>bz,i,a</m:t>
                            </m:r>
                          </m:sub>
                        </m:sSub>
                        <m:r>
                          <w:rPr>
                            <w:rFonts w:ascii="Cambria Math" w:hAnsi="Cambria Math"/>
                          </w:rPr>
                          <m:t>)}</m:t>
                        </m:r>
                        <m:ctrlPr>
                          <w:rPr>
                            <w:rFonts w:ascii="Cambria Math" w:hAnsi="Cambria Math"/>
                            <w:i/>
                          </w:rPr>
                        </m:ctrlPr>
                      </m:e>
                    </m:nary>
                  </m:num>
                  <m:den>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ps</m:t>
                        </m:r>
                      </m:sub>
                    </m:sSub>
                  </m:den>
                </m:f>
              </m:oMath>
            </m:oMathPara>
          </w:p>
        </w:tc>
        <w:tc>
          <w:tcPr>
            <w:tcW w:w="361" w:type="pct"/>
            <w:vAlign w:val="center"/>
          </w:tcPr>
          <w:p w14:paraId="41D9E481" w14:textId="77777777" w:rsidR="0020383E" w:rsidRPr="00740186" w:rsidRDefault="0020383E" w:rsidP="006E660C">
            <w:pPr>
              <w:jc w:val="right"/>
            </w:pPr>
            <w:r w:rsidRPr="00740186">
              <w:t>(8)</w:t>
            </w:r>
          </w:p>
        </w:tc>
      </w:tr>
      <w:tr w:rsidR="0020383E" w:rsidRPr="00740186" w14:paraId="0F03E671" w14:textId="77777777" w:rsidTr="00B374F4">
        <w:trPr>
          <w:trHeight w:val="720"/>
        </w:trPr>
        <w:tc>
          <w:tcPr>
            <w:tcW w:w="361" w:type="pct"/>
          </w:tcPr>
          <w:p w14:paraId="66F848E2" w14:textId="77777777" w:rsidR="0020383E" w:rsidRPr="00740186" w:rsidRDefault="0020383E" w:rsidP="006E660C"/>
        </w:tc>
        <w:tc>
          <w:tcPr>
            <w:tcW w:w="4278" w:type="pct"/>
            <w:vAlign w:val="center"/>
          </w:tcPr>
          <w:p w14:paraId="5E10FC7D" w14:textId="38DB1BB6" w:rsidR="0020383E" w:rsidRPr="00740186"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cz,i,f</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pz,i</m:t>
                        </m:r>
                      </m:sub>
                    </m:sSub>
                    <m:sSub>
                      <m:sSubPr>
                        <m:ctrlPr>
                          <w:rPr>
                            <w:rFonts w:ascii="Cambria Math" w:hAnsi="Cambria Math"/>
                            <w:i/>
                          </w:rPr>
                        </m:ctrlPr>
                      </m:sSubPr>
                      <m:e>
                        <m:r>
                          <w:rPr>
                            <w:rFonts w:ascii="Cambria Math" w:hAnsi="Cambria Math"/>
                          </w:rPr>
                          <m:t>V</m:t>
                        </m:r>
                      </m:e>
                      <m:sub>
                        <m:r>
                          <w:rPr>
                            <w:rFonts w:ascii="Cambria Math" w:hAnsi="Cambria Math"/>
                          </w:rPr>
                          <m:t>c</m:t>
                        </m:r>
                      </m:sub>
                    </m:sSub>
                  </m:num>
                  <m:den>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ps</m:t>
                        </m:r>
                      </m:sub>
                    </m:sSub>
                  </m:den>
                </m:f>
              </m:oMath>
            </m:oMathPara>
          </w:p>
        </w:tc>
        <w:tc>
          <w:tcPr>
            <w:tcW w:w="361" w:type="pct"/>
            <w:vAlign w:val="center"/>
          </w:tcPr>
          <w:p w14:paraId="4CB320F3" w14:textId="77777777" w:rsidR="0020383E" w:rsidRPr="00740186" w:rsidRDefault="0020383E" w:rsidP="006E660C">
            <w:pPr>
              <w:jc w:val="right"/>
            </w:pPr>
            <w:r w:rsidRPr="00740186">
              <w:t>(9)</w:t>
            </w:r>
          </w:p>
        </w:tc>
      </w:tr>
    </w:tbl>
    <w:p w14:paraId="23AC4090" w14:textId="77777777" w:rsidR="0020383E" w:rsidRDefault="0020383E" w:rsidP="0020383E">
      <w:pPr>
        <w:rPr>
          <w:rFonts w:eastAsiaTheme="minorEastAsia"/>
        </w:rPr>
      </w:pPr>
      <w:r>
        <w:rPr>
          <w:rFonts w:eastAsiaTheme="minorEastAsia"/>
        </w:rPr>
        <w:t>where</w:t>
      </w:r>
    </w:p>
    <w:p w14:paraId="2235A10B" w14:textId="7E5E1DBF" w:rsidR="0020383E" w:rsidRPr="0048222D" w:rsidRDefault="0020383E" w:rsidP="0020383E">
      <w:pPr>
        <w:rPr>
          <w:rFonts w:eastAsiaTheme="minorEastAsia"/>
        </w:rPr>
      </w:pPr>
      <w:r w:rsidRPr="0048222D">
        <w:rPr>
          <w:rFonts w:eastAsiaTheme="minorEastAsia"/>
          <w:i/>
          <w:iCs/>
        </w:rPr>
        <w:t>V</w:t>
      </w:r>
      <w:r w:rsidRPr="0048222D">
        <w:rPr>
          <w:rFonts w:eastAsiaTheme="minorEastAsia"/>
          <w:i/>
          <w:iCs/>
          <w:vertAlign w:val="subscript"/>
        </w:rPr>
        <w:t>bz,i,f</w:t>
      </w:r>
      <w:r w:rsidRPr="0048222D">
        <w:rPr>
          <w:rFonts w:eastAsiaTheme="minorEastAsia"/>
        </w:rPr>
        <w:tab/>
        <w:t xml:space="preserve">is the final adjusted outdoor airflow in zone </w:t>
      </w:r>
      <w:r w:rsidRPr="0048222D">
        <w:rPr>
          <w:rFonts w:eastAsiaTheme="minorEastAsia"/>
          <w:i/>
          <w:iCs/>
        </w:rPr>
        <w:t>i</w:t>
      </w:r>
      <w:r w:rsidRPr="0048222D">
        <w:rPr>
          <w:rFonts w:eastAsiaTheme="minorEastAsia"/>
        </w:rPr>
        <w:t xml:space="preserve"> [m</w:t>
      </w:r>
      <w:r w:rsidRPr="0048222D">
        <w:rPr>
          <w:rFonts w:eastAsiaTheme="minorEastAsia"/>
          <w:vertAlign w:val="superscript"/>
        </w:rPr>
        <w:t>3</w:t>
      </w:r>
      <w:r w:rsidRPr="0048222D">
        <w:rPr>
          <w:rFonts w:eastAsiaTheme="minorEastAsia"/>
        </w:rPr>
        <w:t>/</w:t>
      </w:r>
      <w:r w:rsidR="002971CF">
        <w:rPr>
          <w:rFonts w:eastAsiaTheme="minorEastAsia"/>
        </w:rPr>
        <w:t>h</w:t>
      </w:r>
      <w:r w:rsidRPr="0048222D">
        <w:rPr>
          <w:rFonts w:eastAsiaTheme="minorEastAsia"/>
        </w:rPr>
        <w:t>]</w:t>
      </w:r>
    </w:p>
    <w:p w14:paraId="7E6FD678" w14:textId="7B84DD95" w:rsidR="0020383E" w:rsidRDefault="0020383E" w:rsidP="0020383E">
      <w:pPr>
        <w:rPr>
          <w:rFonts w:eastAsiaTheme="minorEastAsia"/>
        </w:rPr>
      </w:pPr>
      <w:r w:rsidRPr="0048222D">
        <w:rPr>
          <w:rFonts w:eastAsiaTheme="minorEastAsia"/>
          <w:i/>
          <w:iCs/>
        </w:rPr>
        <w:t>V</w:t>
      </w:r>
      <w:r w:rsidRPr="0048222D">
        <w:rPr>
          <w:rFonts w:eastAsiaTheme="minorEastAsia"/>
          <w:i/>
          <w:iCs/>
          <w:vertAlign w:val="subscript"/>
        </w:rPr>
        <w:t>cz,i,f</w:t>
      </w:r>
      <w:r w:rsidRPr="0048222D">
        <w:rPr>
          <w:rFonts w:eastAsiaTheme="minorEastAsia"/>
        </w:rPr>
        <w:tab/>
        <w:t xml:space="preserve">is the final adjusted cleaned airflow in zone </w:t>
      </w:r>
      <w:r w:rsidRPr="0048222D">
        <w:rPr>
          <w:rFonts w:eastAsiaTheme="minorEastAsia"/>
          <w:i/>
          <w:iCs/>
        </w:rPr>
        <w:t>i</w:t>
      </w:r>
      <w:r w:rsidRPr="0048222D">
        <w:rPr>
          <w:rFonts w:eastAsiaTheme="minorEastAsia"/>
        </w:rPr>
        <w:t xml:space="preserve"> [m</w:t>
      </w:r>
      <w:r w:rsidRPr="0048222D">
        <w:rPr>
          <w:rFonts w:eastAsiaTheme="minorEastAsia"/>
          <w:vertAlign w:val="superscript"/>
        </w:rPr>
        <w:t>3</w:t>
      </w:r>
      <w:r w:rsidRPr="0048222D">
        <w:rPr>
          <w:rFonts w:eastAsiaTheme="minorEastAsia"/>
        </w:rPr>
        <w:t>/</w:t>
      </w:r>
      <w:r w:rsidR="002971CF">
        <w:rPr>
          <w:rFonts w:eastAsiaTheme="minorEastAsia"/>
        </w:rPr>
        <w:t>h</w:t>
      </w:r>
      <w:r w:rsidRPr="0048222D">
        <w:rPr>
          <w:rFonts w:eastAsiaTheme="minorEastAsia"/>
        </w:rPr>
        <w:t>]</w:t>
      </w:r>
    </w:p>
    <w:p w14:paraId="2383B1A2" w14:textId="77777777" w:rsidR="0020383E" w:rsidRPr="00BA0F60" w:rsidRDefault="0020383E" w:rsidP="0020383E">
      <w:pPr>
        <w:rPr>
          <w:rFonts w:eastAsiaTheme="minorEastAsia"/>
        </w:rPr>
      </w:pPr>
      <w:r w:rsidRPr="00BA0F60">
        <w:rPr>
          <w:rFonts w:eastAsiaTheme="minorEastAsia"/>
        </w:rPr>
        <w:t>The concentration of each DC in each zone must now be calculated to ensure that the DL in each zone is met. To do so, the model runs an iterative loop several times to model the migration of contaminants between zones via recirculated air. The loop is run enough times to reach convergence in each zone, for each DC:</w:t>
      </w:r>
    </w:p>
    <w:tbl>
      <w:tblPr>
        <w:tblStyle w:val="TableGrid"/>
        <w:tblW w:w="506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5"/>
        <w:gridCol w:w="8111"/>
        <w:gridCol w:w="684"/>
      </w:tblGrid>
      <w:tr w:rsidR="0020383E" w:rsidRPr="00BA0F60" w14:paraId="123CFF6F" w14:textId="77777777" w:rsidTr="006E660C">
        <w:trPr>
          <w:trHeight w:val="845"/>
        </w:trPr>
        <w:tc>
          <w:tcPr>
            <w:tcW w:w="361" w:type="pct"/>
          </w:tcPr>
          <w:p w14:paraId="0E424708" w14:textId="77777777" w:rsidR="0020383E" w:rsidRPr="00BA0F60" w:rsidRDefault="0020383E" w:rsidP="006E660C"/>
        </w:tc>
        <w:tc>
          <w:tcPr>
            <w:tcW w:w="4278" w:type="pct"/>
            <w:vAlign w:val="center"/>
          </w:tcPr>
          <w:p w14:paraId="1FABB3B5" w14:textId="2905A5E6" w:rsidR="0020383E" w:rsidRPr="00B374F4" w:rsidRDefault="00AA7967" w:rsidP="006E660C">
            <w:pPr>
              <w:jc w:val="center"/>
              <w:rPr>
                <w:i/>
              </w:rPr>
            </w:pPr>
            <m:oMathPara>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s,i</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bz,i,f</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o</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cz,i,f</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bz,o</m:t>
                        </m:r>
                      </m:sub>
                    </m:sSub>
                    <m:d>
                      <m:dPr>
                        <m:ctrlPr>
                          <w:rPr>
                            <w:rFonts w:ascii="Cambria Math" w:eastAsiaTheme="minorEastAsia" w:hAnsi="Cambria Math"/>
                            <w:i/>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e>
                    </m:d>
                    <m: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bz,i,f</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cz,i,f</m:t>
                            </m:r>
                          </m:sub>
                        </m:sSub>
                      </m:e>
                    </m:d>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bz,o</m:t>
                        </m:r>
                      </m:sub>
                    </m:sSub>
                  </m:num>
                  <m:den>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s</m:t>
                        </m:r>
                      </m:sub>
                    </m:sSub>
                  </m:den>
                </m:f>
              </m:oMath>
            </m:oMathPara>
          </w:p>
        </w:tc>
        <w:tc>
          <w:tcPr>
            <w:tcW w:w="361" w:type="pct"/>
            <w:vAlign w:val="center"/>
          </w:tcPr>
          <w:p w14:paraId="1919EA44" w14:textId="77777777" w:rsidR="0020383E" w:rsidRPr="00BA0F60" w:rsidRDefault="0020383E" w:rsidP="006E660C">
            <w:pPr>
              <w:jc w:val="right"/>
            </w:pPr>
            <w:r w:rsidRPr="00BA0F60">
              <w:t>(1</w:t>
            </w:r>
            <w:r>
              <w:t>0</w:t>
            </w:r>
            <w:r w:rsidRPr="00BA0F60">
              <w:t>)</w:t>
            </w:r>
          </w:p>
        </w:tc>
      </w:tr>
    </w:tbl>
    <w:p w14:paraId="491FF8CD" w14:textId="77777777" w:rsidR="0020383E" w:rsidRPr="00BA0F60" w:rsidRDefault="0020383E" w:rsidP="0020383E">
      <w:pPr>
        <w:rPr>
          <w:rFonts w:eastAsiaTheme="minorEastAsia"/>
        </w:rPr>
      </w:pPr>
      <w:r w:rsidRPr="00BA0F60">
        <w:rPr>
          <w:rFonts w:eastAsiaTheme="minorEastAsia"/>
        </w:rPr>
        <w:t>where</w:t>
      </w:r>
    </w:p>
    <w:p w14:paraId="6A98A224" w14:textId="77777777" w:rsidR="0020383E" w:rsidRPr="00BA0F60" w:rsidRDefault="0020383E" w:rsidP="0020383E">
      <w:pPr>
        <w:rPr>
          <w:rFonts w:eastAsiaTheme="minorEastAsia"/>
        </w:rPr>
      </w:pPr>
      <w:r w:rsidRPr="00BA0F60">
        <w:rPr>
          <w:rFonts w:eastAsiaTheme="minorEastAsia"/>
          <w:i/>
          <w:iCs/>
        </w:rPr>
        <w:t>C</w:t>
      </w:r>
      <w:r w:rsidRPr="00BA0F60">
        <w:rPr>
          <w:rFonts w:eastAsiaTheme="minorEastAsia"/>
          <w:i/>
          <w:iCs/>
          <w:vertAlign w:val="subscript"/>
        </w:rPr>
        <w:t>s</w:t>
      </w:r>
      <w:r>
        <w:rPr>
          <w:rFonts w:eastAsiaTheme="minorEastAsia"/>
          <w:i/>
          <w:iCs/>
          <w:vertAlign w:val="subscript"/>
        </w:rPr>
        <w:t>,i</w:t>
      </w:r>
      <w:r w:rsidRPr="00BA0F60">
        <w:rPr>
          <w:rFonts w:eastAsiaTheme="minorEastAsia"/>
        </w:rPr>
        <w:tab/>
        <w:t>is the contaminant concentration in the system primary air</w:t>
      </w:r>
      <w:r>
        <w:rPr>
          <w:rFonts w:eastAsiaTheme="minorEastAsia"/>
        </w:rPr>
        <w:t xml:space="preserve"> </w:t>
      </w:r>
      <w:r w:rsidRPr="0048222D">
        <w:rPr>
          <w:rFonts w:eastAsiaTheme="minorEastAsia"/>
        </w:rPr>
        <w:t xml:space="preserve">in zone </w:t>
      </w:r>
      <w:r w:rsidRPr="0048222D">
        <w:rPr>
          <w:rFonts w:eastAsiaTheme="minorEastAsia"/>
          <w:i/>
          <w:iCs/>
        </w:rPr>
        <w:t>i</w:t>
      </w:r>
      <w:r w:rsidRPr="00BA0F60">
        <w:rPr>
          <w:rFonts w:eastAsiaTheme="minorEastAsia"/>
        </w:rPr>
        <w:t xml:space="preserve"> [</w:t>
      </w:r>
      <w:r w:rsidRPr="00BA0F60">
        <w:rPr>
          <w:rFonts w:ascii="Times New Roman" w:eastAsiaTheme="minorEastAsia" w:hAnsi="Times New Roman" w:cs="Times New Roman"/>
        </w:rPr>
        <w:t>μ</w:t>
      </w:r>
      <w:r w:rsidRPr="00BA0F60">
        <w:rPr>
          <w:rFonts w:eastAsiaTheme="minorEastAsia"/>
        </w:rPr>
        <w:t>g/m</w:t>
      </w:r>
      <w:r w:rsidRPr="00BA0F60">
        <w:rPr>
          <w:rFonts w:eastAsiaTheme="minorEastAsia"/>
          <w:vertAlign w:val="superscript"/>
        </w:rPr>
        <w:t>3</w:t>
      </w:r>
      <w:r w:rsidRPr="00BA0F60">
        <w:rPr>
          <w:rFonts w:eastAsiaTheme="minorEastAsia"/>
        </w:rPr>
        <w:t>]</w:t>
      </w:r>
    </w:p>
    <w:p w14:paraId="7C913ED4" w14:textId="77777777" w:rsidR="0020383E" w:rsidRDefault="0020383E" w:rsidP="0020383E">
      <w:pPr>
        <w:rPr>
          <w:rFonts w:eastAsiaTheme="minorEastAsia"/>
        </w:rPr>
      </w:pPr>
      <w:r w:rsidRPr="00F840CE">
        <w:rPr>
          <w:rFonts w:eastAsiaTheme="minorEastAsia"/>
          <w:i/>
          <w:iCs/>
        </w:rPr>
        <w:t>C</w:t>
      </w:r>
      <w:r w:rsidRPr="00F840CE">
        <w:rPr>
          <w:rFonts w:eastAsiaTheme="minorEastAsia"/>
          <w:i/>
          <w:iCs/>
          <w:vertAlign w:val="subscript"/>
        </w:rPr>
        <w:t>bz,o</w:t>
      </w:r>
      <w:r>
        <w:rPr>
          <w:rFonts w:eastAsiaTheme="minorEastAsia"/>
        </w:rPr>
        <w:tab/>
        <w:t>is the initial contaminant concentration, set as the ambient concentration [</w:t>
      </w:r>
      <w:r>
        <w:rPr>
          <w:rFonts w:ascii="Times New Roman" w:eastAsiaTheme="minorEastAsia" w:hAnsi="Times New Roman" w:cs="Times New Roman"/>
        </w:rPr>
        <w:t>μ</w:t>
      </w:r>
      <w:r>
        <w:rPr>
          <w:rFonts w:eastAsiaTheme="minorEastAsia"/>
        </w:rPr>
        <w:t>g/m</w:t>
      </w:r>
      <w:r w:rsidRPr="00860A4F">
        <w:rPr>
          <w:rFonts w:eastAsiaTheme="minorEastAsia"/>
          <w:vertAlign w:val="superscript"/>
        </w:rPr>
        <w:t>3</w:t>
      </w:r>
      <w:r>
        <w:rPr>
          <w:rFonts w:eastAsiaTheme="minorEastAsia"/>
        </w:rPr>
        <w:t>]</w:t>
      </w:r>
    </w:p>
    <w:tbl>
      <w:tblPr>
        <w:tblStyle w:val="TableGrid"/>
        <w:tblW w:w="503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1"/>
        <w:gridCol w:w="8063"/>
        <w:gridCol w:w="680"/>
      </w:tblGrid>
      <w:tr w:rsidR="0020383E" w:rsidRPr="00BA0F60" w14:paraId="689CC422" w14:textId="77777777" w:rsidTr="006E660C">
        <w:trPr>
          <w:trHeight w:val="804"/>
        </w:trPr>
        <w:tc>
          <w:tcPr>
            <w:tcW w:w="361" w:type="pct"/>
          </w:tcPr>
          <w:p w14:paraId="6B243F9A" w14:textId="77777777" w:rsidR="0020383E" w:rsidRPr="00BA0F60" w:rsidRDefault="0020383E" w:rsidP="006E660C"/>
        </w:tc>
        <w:tc>
          <w:tcPr>
            <w:tcW w:w="4278" w:type="pct"/>
            <w:vAlign w:val="center"/>
          </w:tcPr>
          <w:p w14:paraId="68A8E90F" w14:textId="3BD99C3C"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bz,i</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pz,i</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s</m:t>
                        </m:r>
                      </m:sub>
                    </m:sSub>
                    <m:r>
                      <w:rPr>
                        <w:rFonts w:ascii="Cambria Math" w:eastAsiaTheme="minorEastAsia" w:hAnsi="Cambria Math"/>
                      </w:rPr>
                      <m:t>+N</m:t>
                    </m:r>
                  </m:num>
                  <m:den>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pz,i</m:t>
                        </m:r>
                      </m:sub>
                    </m:sSub>
                  </m:den>
                </m:f>
              </m:oMath>
            </m:oMathPara>
          </w:p>
        </w:tc>
        <w:tc>
          <w:tcPr>
            <w:tcW w:w="361" w:type="pct"/>
            <w:vAlign w:val="center"/>
          </w:tcPr>
          <w:p w14:paraId="3301D6DE" w14:textId="77777777" w:rsidR="0020383E" w:rsidRPr="00BA0F60" w:rsidRDefault="0020383E" w:rsidP="006E660C">
            <w:pPr>
              <w:jc w:val="right"/>
            </w:pPr>
            <w:r w:rsidRPr="00BA0F60">
              <w:t>(1</w:t>
            </w:r>
            <w:r>
              <w:t>1</w:t>
            </w:r>
            <w:r w:rsidRPr="00BA0F60">
              <w:t>)</w:t>
            </w:r>
          </w:p>
        </w:tc>
      </w:tr>
    </w:tbl>
    <w:p w14:paraId="611D431C" w14:textId="77777777" w:rsidR="0020383E" w:rsidRPr="00BA0F60" w:rsidRDefault="0020383E" w:rsidP="0020383E">
      <w:pPr>
        <w:rPr>
          <w:rFonts w:eastAsiaTheme="minorEastAsia"/>
        </w:rPr>
      </w:pPr>
      <w:r w:rsidRPr="00BA0F60">
        <w:rPr>
          <w:rFonts w:eastAsiaTheme="minorEastAsia"/>
        </w:rPr>
        <w:t>where</w:t>
      </w:r>
    </w:p>
    <w:p w14:paraId="3AA4858E" w14:textId="77777777" w:rsidR="0020383E" w:rsidRPr="00BA0F60" w:rsidRDefault="0020383E" w:rsidP="0020383E">
      <w:pPr>
        <w:rPr>
          <w:rFonts w:eastAsiaTheme="minorEastAsia"/>
        </w:rPr>
      </w:pPr>
      <w:r w:rsidRPr="00BA0F60">
        <w:rPr>
          <w:rFonts w:eastAsiaTheme="minorEastAsia"/>
          <w:i/>
          <w:iCs/>
        </w:rPr>
        <w:t>C</w:t>
      </w:r>
      <w:r w:rsidRPr="00BA0F60">
        <w:rPr>
          <w:rFonts w:eastAsiaTheme="minorEastAsia"/>
          <w:i/>
          <w:iCs/>
          <w:vertAlign w:val="subscript"/>
        </w:rPr>
        <w:t>bz,i</w:t>
      </w:r>
      <w:r w:rsidRPr="00BA0F60">
        <w:rPr>
          <w:rFonts w:eastAsiaTheme="minorEastAsia"/>
        </w:rPr>
        <w:tab/>
        <w:t xml:space="preserve">is the contaminant concentration for each sequent iteration for zone </w:t>
      </w:r>
      <w:r w:rsidRPr="00CF2150">
        <w:rPr>
          <w:rFonts w:eastAsiaTheme="minorEastAsia"/>
          <w:i/>
          <w:iCs/>
        </w:rPr>
        <w:t>i</w:t>
      </w:r>
      <w:r w:rsidRPr="00BA0F60">
        <w:rPr>
          <w:rFonts w:eastAsiaTheme="minorEastAsia"/>
        </w:rPr>
        <w:t xml:space="preserve"> [</w:t>
      </w:r>
      <w:r w:rsidRPr="00BA0F60">
        <w:rPr>
          <w:rFonts w:ascii="Times New Roman" w:eastAsiaTheme="minorEastAsia" w:hAnsi="Times New Roman" w:cs="Times New Roman"/>
        </w:rPr>
        <w:t>μ</w:t>
      </w:r>
      <w:r w:rsidRPr="00BA0F60">
        <w:rPr>
          <w:rFonts w:eastAsiaTheme="minorEastAsia"/>
        </w:rPr>
        <w:t>g/m</w:t>
      </w:r>
      <w:r w:rsidRPr="00BA0F60">
        <w:rPr>
          <w:rFonts w:eastAsiaTheme="minorEastAsia"/>
          <w:vertAlign w:val="superscript"/>
        </w:rPr>
        <w:t>3</w:t>
      </w:r>
      <w:r w:rsidRPr="00BA0F60">
        <w:rPr>
          <w:rFonts w:eastAsiaTheme="minorEastAsia"/>
        </w:rPr>
        <w:t>]</w:t>
      </w:r>
    </w:p>
    <w:p w14:paraId="54A46024" w14:textId="77777777" w:rsidR="0020383E" w:rsidRPr="00BA0F60" w:rsidRDefault="0020383E" w:rsidP="0020383E">
      <w:pPr>
        <w:rPr>
          <w:rFonts w:eastAsiaTheme="minorEastAsia"/>
        </w:rPr>
      </w:pPr>
      <w:r w:rsidRPr="00BA0F60">
        <w:rPr>
          <w:rFonts w:eastAsiaTheme="minorEastAsia"/>
        </w:rPr>
        <w:t>Th</w:t>
      </w:r>
      <w:r>
        <w:rPr>
          <w:rFonts w:eastAsiaTheme="minorEastAsia"/>
        </w:rPr>
        <w:t>is</w:t>
      </w:r>
      <w:r w:rsidRPr="00BA0F60">
        <w:rPr>
          <w:rFonts w:eastAsiaTheme="minorEastAsia"/>
        </w:rPr>
        <w:t xml:space="preserve"> eventually converges on the final concentration in each zone, </w:t>
      </w:r>
      <w:r w:rsidRPr="00BA0F60">
        <w:rPr>
          <w:rFonts w:eastAsiaTheme="minorEastAsia"/>
          <w:i/>
          <w:iCs/>
        </w:rPr>
        <w:t>C</w:t>
      </w:r>
      <w:r w:rsidRPr="00BA0F60">
        <w:rPr>
          <w:rFonts w:eastAsiaTheme="minorEastAsia"/>
          <w:i/>
          <w:iCs/>
          <w:vertAlign w:val="subscript"/>
        </w:rPr>
        <w:t>bz,f</w:t>
      </w:r>
      <w:r w:rsidRPr="00BA0F60">
        <w:rPr>
          <w:rFonts w:eastAsiaTheme="minorEastAsia"/>
        </w:rPr>
        <w:t xml:space="preserve">. The compounds for each mixture must now be checked. For each mixture, </w:t>
      </w:r>
      <w:r>
        <w:rPr>
          <w:rFonts w:eastAsiaTheme="minorEastAsia"/>
        </w:rPr>
        <w:t xml:space="preserve">in each separate zone, </w:t>
      </w:r>
      <w:r w:rsidRPr="00BA0F60">
        <w:rPr>
          <w:rFonts w:eastAsiaTheme="minorEastAsia"/>
        </w:rPr>
        <w:t>the mixed exposure sum (</w:t>
      </w:r>
      <w:r w:rsidRPr="00BA0F60">
        <w:rPr>
          <w:rFonts w:eastAsiaTheme="minorEastAsia"/>
          <w:i/>
          <w:iCs/>
        </w:rPr>
        <w:t>E</w:t>
      </w:r>
      <w:r w:rsidRPr="00BA0F60">
        <w:rPr>
          <w:rFonts w:eastAsiaTheme="minorEastAsia"/>
          <w:i/>
          <w:iCs/>
          <w:vertAlign w:val="subscript"/>
        </w:rPr>
        <w:t>m</w:t>
      </w:r>
      <w:r w:rsidRPr="00BA0F60">
        <w:rPr>
          <w:rFonts w:eastAsiaTheme="minorEastAsia"/>
        </w:rPr>
        <w:t>) must be calculated to be less than 1.0:</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4F724EA7" w14:textId="77777777" w:rsidTr="00B374F4">
        <w:trPr>
          <w:trHeight w:val="693"/>
        </w:trPr>
        <w:tc>
          <w:tcPr>
            <w:tcW w:w="350" w:type="pct"/>
          </w:tcPr>
          <w:p w14:paraId="410930D3" w14:textId="77777777" w:rsidR="0020383E" w:rsidRPr="00BA0F60" w:rsidRDefault="0020383E" w:rsidP="006E660C"/>
        </w:tc>
        <w:tc>
          <w:tcPr>
            <w:tcW w:w="4150" w:type="pct"/>
            <w:vAlign w:val="center"/>
          </w:tcPr>
          <w:p w14:paraId="18A2F023" w14:textId="62013ADA"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bz,f,1</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1</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bz,f,2</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2</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bz,f,j</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w:rPr>
                            <w:rFonts w:ascii="Cambria Math" w:eastAsiaTheme="minorEastAsia" w:hAnsi="Cambria Math"/>
                          </w:rPr>
                          <m:t>j</m:t>
                        </m:r>
                      </m:sub>
                    </m:sSub>
                  </m:den>
                </m:f>
              </m:oMath>
            </m:oMathPara>
          </w:p>
        </w:tc>
        <w:tc>
          <w:tcPr>
            <w:tcW w:w="350" w:type="pct"/>
            <w:vAlign w:val="center"/>
          </w:tcPr>
          <w:p w14:paraId="3DE32E41" w14:textId="77777777" w:rsidR="0020383E" w:rsidRPr="00BA0F60" w:rsidRDefault="0020383E" w:rsidP="006E660C">
            <w:pPr>
              <w:jc w:val="right"/>
            </w:pPr>
            <w:r w:rsidRPr="00BA0F60">
              <w:t>(1</w:t>
            </w:r>
            <w:r>
              <w:t>2</w:t>
            </w:r>
            <w:r w:rsidRPr="00BA0F60">
              <w:t>)</w:t>
            </w:r>
          </w:p>
        </w:tc>
      </w:tr>
    </w:tbl>
    <w:p w14:paraId="6F402ABE" w14:textId="64886882" w:rsidR="0020383E" w:rsidRPr="00BA0F60" w:rsidRDefault="00750A93" w:rsidP="0020383E">
      <w:pPr>
        <w:rPr>
          <w:rFonts w:eastAsiaTheme="minorEastAsia"/>
        </w:rPr>
      </w:pPr>
      <w:r>
        <w:rPr>
          <w:rFonts w:eastAsiaTheme="minorEastAsia"/>
        </w:rPr>
        <w:t>where</w:t>
      </w:r>
    </w:p>
    <w:p w14:paraId="0BB49F35" w14:textId="77777777" w:rsidR="0020383E" w:rsidRPr="00BA0F60" w:rsidRDefault="0020383E" w:rsidP="0020383E">
      <w:pPr>
        <w:rPr>
          <w:rFonts w:eastAsiaTheme="minorEastAsia"/>
        </w:rPr>
      </w:pPr>
      <w:r w:rsidRPr="00BA0F60">
        <w:rPr>
          <w:rFonts w:eastAsiaTheme="minorEastAsia"/>
          <w:i/>
          <w:iCs/>
        </w:rPr>
        <w:t>E</w:t>
      </w:r>
      <w:r w:rsidRPr="00BA0F60">
        <w:rPr>
          <w:rFonts w:eastAsiaTheme="minorEastAsia"/>
          <w:i/>
          <w:iCs/>
          <w:vertAlign w:val="subscript"/>
        </w:rPr>
        <w:t>m</w:t>
      </w:r>
      <w:r w:rsidRPr="00BA0F60">
        <w:rPr>
          <w:rFonts w:eastAsiaTheme="minorEastAsia"/>
        </w:rPr>
        <w:tab/>
        <w:t>is the mixed exposure sum</w:t>
      </w:r>
    </w:p>
    <w:p w14:paraId="2B4C6230" w14:textId="03FC9C31" w:rsidR="0020383E" w:rsidRPr="00BA0F60" w:rsidRDefault="0020383E" w:rsidP="0020383E">
      <w:pPr>
        <w:rPr>
          <w:rFonts w:eastAsiaTheme="minorEastAsia"/>
        </w:rPr>
      </w:pPr>
      <w:r w:rsidRPr="00BA0F60">
        <w:rPr>
          <w:rFonts w:eastAsiaTheme="minorEastAsia"/>
          <w:i/>
          <w:iCs/>
        </w:rPr>
        <w:t>C</w:t>
      </w:r>
      <w:r w:rsidRPr="00BA0F60">
        <w:rPr>
          <w:rFonts w:eastAsiaTheme="minorEastAsia"/>
          <w:i/>
          <w:iCs/>
          <w:vertAlign w:val="subscript"/>
        </w:rPr>
        <w:t>bz,f,j</w:t>
      </w:r>
      <w:r w:rsidRPr="00BA0F60">
        <w:rPr>
          <w:rFonts w:eastAsiaTheme="minorEastAsia"/>
        </w:rPr>
        <w:tab/>
        <w:t xml:space="preserve">is the final calculated concentration for the </w:t>
      </w:r>
      <w:r w:rsidRPr="00BA0F60">
        <w:rPr>
          <w:rFonts w:eastAsiaTheme="minorEastAsia"/>
          <w:i/>
          <w:iCs/>
        </w:rPr>
        <w:t>j</w:t>
      </w:r>
      <w:r w:rsidRPr="00B374F4">
        <w:rPr>
          <w:rFonts w:eastAsiaTheme="minorEastAsia"/>
          <w:vertAlign w:val="superscript"/>
        </w:rPr>
        <w:t>th</w:t>
      </w:r>
      <w:r w:rsidRPr="00BA0F60">
        <w:rPr>
          <w:rFonts w:eastAsiaTheme="minorEastAsia"/>
        </w:rPr>
        <w:t xml:space="preserve"> DC</w:t>
      </w:r>
    </w:p>
    <w:p w14:paraId="2C5F8C2D" w14:textId="1360AF38" w:rsidR="0020383E" w:rsidRPr="00BA0F60" w:rsidRDefault="0020383E" w:rsidP="0020383E">
      <w:pPr>
        <w:rPr>
          <w:rFonts w:eastAsiaTheme="minorEastAsia"/>
        </w:rPr>
      </w:pPr>
      <w:r w:rsidRPr="00B20EDB">
        <w:rPr>
          <w:rFonts w:eastAsiaTheme="minorEastAsia"/>
        </w:rPr>
        <w:t>DL</w:t>
      </w:r>
      <w:r w:rsidRPr="00BA0F60">
        <w:rPr>
          <w:rFonts w:eastAsiaTheme="minorEastAsia"/>
          <w:i/>
          <w:iCs/>
          <w:vertAlign w:val="subscript"/>
        </w:rPr>
        <w:t>j</w:t>
      </w:r>
      <w:r w:rsidRPr="00BA0F60">
        <w:rPr>
          <w:rFonts w:eastAsiaTheme="minorEastAsia"/>
        </w:rPr>
        <w:tab/>
        <w:t xml:space="preserve">is the design limit for the </w:t>
      </w:r>
      <w:r w:rsidRPr="00BA0F60">
        <w:rPr>
          <w:rFonts w:eastAsiaTheme="minorEastAsia"/>
          <w:i/>
          <w:iCs/>
        </w:rPr>
        <w:t>j</w:t>
      </w:r>
      <w:r w:rsidR="00B374F4" w:rsidRPr="00B374F4">
        <w:rPr>
          <w:rFonts w:eastAsiaTheme="minorEastAsia"/>
          <w:vertAlign w:val="superscript"/>
        </w:rPr>
        <w:t>th</w:t>
      </w:r>
      <w:r w:rsidRPr="00BA0F60">
        <w:rPr>
          <w:rFonts w:eastAsiaTheme="minorEastAsia"/>
        </w:rPr>
        <w:t xml:space="preserve"> DC</w:t>
      </w:r>
    </w:p>
    <w:p w14:paraId="689171C9" w14:textId="77777777" w:rsidR="0020383E" w:rsidRPr="00BA0F60" w:rsidRDefault="0020383E" w:rsidP="0020383E">
      <w:pPr>
        <w:rPr>
          <w:rFonts w:eastAsiaTheme="minorEastAsia"/>
        </w:rPr>
      </w:pPr>
      <w:r w:rsidRPr="00BA0F60">
        <w:rPr>
          <w:rFonts w:eastAsiaTheme="minorEastAsia"/>
        </w:rPr>
        <w:t>If the mixed exposure sum is less than unity for all relevant mixtures, the uncorrected outdoor airflow for the zone (</w:t>
      </w:r>
      <w:r w:rsidRPr="00BA0F60">
        <w:rPr>
          <w:rFonts w:eastAsiaTheme="minorEastAsia"/>
          <w:i/>
          <w:iCs/>
        </w:rPr>
        <w:t>V</w:t>
      </w:r>
      <w:r w:rsidRPr="00BA0F60">
        <w:rPr>
          <w:rFonts w:eastAsiaTheme="minorEastAsia"/>
          <w:i/>
          <w:iCs/>
          <w:vertAlign w:val="subscript"/>
        </w:rPr>
        <w:t>bz,f</w:t>
      </w:r>
      <w:r w:rsidRPr="00BA0F60">
        <w:rPr>
          <w:rFonts w:eastAsiaTheme="minorEastAsia"/>
        </w:rPr>
        <w:t>) is acceptable. All zones must pass the mixtures check individually.</w:t>
      </w:r>
    </w:p>
    <w:p w14:paraId="2EC72B40" w14:textId="77777777" w:rsidR="0020383E" w:rsidRPr="00BA0F60" w:rsidRDefault="0020383E" w:rsidP="0020383E">
      <w:pPr>
        <w:rPr>
          <w:rFonts w:eastAsiaTheme="minorEastAsia"/>
        </w:rPr>
      </w:pPr>
      <w:r w:rsidRPr="00BA0F60">
        <w:rPr>
          <w:rFonts w:eastAsiaTheme="minorEastAsia"/>
        </w:rPr>
        <w:t xml:space="preserve">If there are any zones that fail the mixture check, the user will need to enter a value for the uncorrected outdoor air intake that is higher than the current set value. The process is repeated from Step </w:t>
      </w:r>
      <w:r>
        <w:rPr>
          <w:rFonts w:eastAsiaTheme="minorEastAsia"/>
        </w:rPr>
        <w:t>8</w:t>
      </w:r>
      <w:r w:rsidRPr="00BA0F60">
        <w:rPr>
          <w:rFonts w:eastAsiaTheme="minorEastAsia"/>
        </w:rPr>
        <w:t>, substituting the user input value for the summed outdoor airflow correction (</w:t>
      </w:r>
      <w:r w:rsidRPr="00BA0F60">
        <w:rPr>
          <w:rFonts w:eastAsiaTheme="minorEastAsia"/>
          <w:i/>
          <w:iCs/>
        </w:rPr>
        <w:t>V</w:t>
      </w:r>
      <w:r w:rsidRPr="00BA0F60">
        <w:rPr>
          <w:rFonts w:eastAsiaTheme="minorEastAsia"/>
          <w:i/>
          <w:iCs/>
          <w:vertAlign w:val="subscript"/>
        </w:rPr>
        <w:t>bz,i,</w:t>
      </w:r>
      <w:r>
        <w:rPr>
          <w:rFonts w:eastAsiaTheme="minorEastAsia"/>
          <w:i/>
          <w:iCs/>
          <w:vertAlign w:val="subscript"/>
        </w:rPr>
        <w:t>f</w:t>
      </w:r>
      <w:r w:rsidRPr="00BA0F60">
        <w:rPr>
          <w:rFonts w:eastAsiaTheme="minorEastAsia"/>
        </w:rPr>
        <w:t>).</w:t>
      </w:r>
    </w:p>
    <w:p w14:paraId="29D2FA10" w14:textId="77777777" w:rsidR="0020383E" w:rsidRPr="00BA0F60" w:rsidRDefault="0020383E" w:rsidP="0020383E">
      <w:pPr>
        <w:rPr>
          <w:rFonts w:eastAsiaTheme="minorEastAsia"/>
        </w:rPr>
      </w:pPr>
      <w:r w:rsidRPr="00BA0F60">
        <w:rPr>
          <w:rFonts w:eastAsiaTheme="minorEastAsia"/>
        </w:rPr>
        <w:t xml:space="preserve">The system ventilation efficiency is then calculated, equal to the lowest calculated zone ventilation efficiency. </w:t>
      </w:r>
    </w:p>
    <w:p w14:paraId="1DCFFA0D" w14:textId="7184021B" w:rsidR="0020383E" w:rsidRPr="00BA0F60" w:rsidRDefault="0020383E" w:rsidP="0020383E">
      <w:pPr>
        <w:rPr>
          <w:rFonts w:eastAsiaTheme="minorEastAsia"/>
        </w:rPr>
      </w:pPr>
      <w:r w:rsidRPr="00BA0F60">
        <w:rPr>
          <w:rFonts w:eastAsiaTheme="minorEastAsia"/>
        </w:rPr>
        <w:t>For each contaminant, the zone out</w:t>
      </w:r>
      <w:r w:rsidR="00B374F4">
        <w:rPr>
          <w:rFonts w:eastAsiaTheme="minorEastAsia"/>
        </w:rPr>
        <w:t>door</w:t>
      </w:r>
      <w:r w:rsidRPr="00BA0F60">
        <w:rPr>
          <w:rFonts w:eastAsiaTheme="minorEastAsia"/>
        </w:rPr>
        <w:t xml:space="preserve"> airflow is calculated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36C3E7CE" w14:textId="77777777" w:rsidTr="00B374F4">
        <w:trPr>
          <w:trHeight w:val="702"/>
        </w:trPr>
        <w:tc>
          <w:tcPr>
            <w:tcW w:w="350" w:type="pct"/>
          </w:tcPr>
          <w:p w14:paraId="4EB88E14" w14:textId="77777777" w:rsidR="0020383E" w:rsidRPr="00BA0F60" w:rsidRDefault="0020383E" w:rsidP="006E660C"/>
        </w:tc>
        <w:tc>
          <w:tcPr>
            <w:tcW w:w="4150" w:type="pct"/>
            <w:vAlign w:val="center"/>
          </w:tcPr>
          <w:p w14:paraId="192F6870" w14:textId="73A8EBFF"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oz,i</m:t>
                    </m:r>
                  </m:sub>
                </m:sSub>
                <m: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z,i</m:t>
                        </m:r>
                      </m:sub>
                    </m:sSub>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cz,i,f</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m:t>
                        </m:r>
                      </m:sub>
                    </m:sSub>
                  </m:num>
                  <m:den>
                    <m:sSub>
                      <m:sSubPr>
                        <m:ctrlPr>
                          <w:rPr>
                            <w:rFonts w:ascii="Cambria Math" w:eastAsiaTheme="minorEastAsia" w:hAnsi="Cambria Math"/>
                            <w:i/>
                          </w:rPr>
                        </m:ctrlPr>
                      </m:sSubPr>
                      <m:e>
                        <m:r>
                          <w:rPr>
                            <w:rFonts w:ascii="Cambria Math" w:eastAsiaTheme="minorEastAsia" w:hAnsi="Cambria Math"/>
                          </w:rPr>
                          <m:t>E</m:t>
                        </m:r>
                        <m:ctrlPr>
                          <w:rPr>
                            <w:rFonts w:ascii="Cambria Math" w:eastAsiaTheme="minorEastAsia" w:hAnsi="Cambria Math"/>
                          </w:rPr>
                        </m:ctrlPr>
                      </m:e>
                      <m:sub>
                        <m:r>
                          <w:rPr>
                            <w:rFonts w:ascii="Cambria Math" w:eastAsiaTheme="minorEastAsia" w:hAnsi="Cambria Math"/>
                          </w:rPr>
                          <m:t>z,i</m:t>
                        </m:r>
                      </m:sub>
                    </m:sSub>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C</m:t>
                            </m:r>
                            <m:ctrlPr>
                              <w:rPr>
                                <w:rFonts w:ascii="Cambria Math" w:eastAsiaTheme="minorEastAsia" w:hAnsi="Cambria Math"/>
                              </w:rPr>
                            </m:ctrlPr>
                          </m:e>
                          <m:sub>
                            <m:r>
                              <w:rPr>
                                <w:rFonts w:ascii="Cambria Math" w:eastAsiaTheme="minorEastAsia" w:hAnsi="Cambria Math"/>
                              </w:rPr>
                              <m:t>bz</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o</m:t>
                            </m:r>
                          </m:sub>
                        </m:sSub>
                        <m:ctrlPr>
                          <w:rPr>
                            <w:rFonts w:ascii="Cambria Math" w:eastAsiaTheme="minorEastAsia" w:hAnsi="Cambria Math"/>
                            <w:i/>
                          </w:rPr>
                        </m:ctrlPr>
                      </m:e>
                    </m:d>
                  </m:den>
                </m:f>
              </m:oMath>
            </m:oMathPara>
          </w:p>
        </w:tc>
        <w:tc>
          <w:tcPr>
            <w:tcW w:w="350" w:type="pct"/>
            <w:vAlign w:val="center"/>
          </w:tcPr>
          <w:p w14:paraId="4AC65BFD" w14:textId="77777777" w:rsidR="0020383E" w:rsidRPr="00BA0F60" w:rsidRDefault="0020383E" w:rsidP="006E660C">
            <w:pPr>
              <w:jc w:val="right"/>
            </w:pPr>
            <w:r w:rsidRPr="00BA0F60">
              <w:t>(1</w:t>
            </w:r>
            <w:r>
              <w:t>3</w:t>
            </w:r>
            <w:r w:rsidRPr="00BA0F60">
              <w:t>)</w:t>
            </w:r>
          </w:p>
        </w:tc>
      </w:tr>
    </w:tbl>
    <w:p w14:paraId="14A09D16" w14:textId="77777777" w:rsidR="0020383E" w:rsidRPr="00BA0F60" w:rsidRDefault="0020383E" w:rsidP="0020383E">
      <w:pPr>
        <w:rPr>
          <w:rFonts w:eastAsiaTheme="minorEastAsia"/>
        </w:rPr>
      </w:pPr>
      <w:r w:rsidRPr="00BA0F60">
        <w:rPr>
          <w:rFonts w:eastAsiaTheme="minorEastAsia"/>
        </w:rPr>
        <w:t>where</w:t>
      </w:r>
    </w:p>
    <w:p w14:paraId="70B700E6" w14:textId="2AE197A1" w:rsidR="0020383E" w:rsidRPr="00BA0F60" w:rsidRDefault="0020383E" w:rsidP="0020383E">
      <w:pPr>
        <w:rPr>
          <w:rFonts w:eastAsiaTheme="minorEastAsia"/>
        </w:rPr>
      </w:pPr>
      <w:r w:rsidRPr="00BA0F60">
        <w:rPr>
          <w:rFonts w:eastAsiaTheme="minorEastAsia"/>
          <w:i/>
          <w:iCs/>
        </w:rPr>
        <w:t>V</w:t>
      </w:r>
      <w:r w:rsidRPr="00BA0F60">
        <w:rPr>
          <w:rFonts w:eastAsiaTheme="minorEastAsia"/>
          <w:i/>
          <w:iCs/>
          <w:vertAlign w:val="subscript"/>
        </w:rPr>
        <w:t>oz,i</w:t>
      </w:r>
      <w:r w:rsidRPr="00BA0F60">
        <w:rPr>
          <w:rFonts w:eastAsiaTheme="minorEastAsia"/>
        </w:rPr>
        <w:tab/>
        <w:t xml:space="preserve">is the zone outdoor airflow for zone </w:t>
      </w:r>
      <w:r w:rsidRPr="00BA0F60">
        <w:rPr>
          <w:rFonts w:eastAsiaTheme="minorEastAsia"/>
          <w:i/>
          <w:iCs/>
        </w:rPr>
        <w:t>i</w:t>
      </w:r>
      <w:r w:rsidRPr="00BA0F60">
        <w:rPr>
          <w:rFonts w:eastAsiaTheme="minorEastAsia"/>
        </w:rPr>
        <w:t xml:space="preserve"> [m</w:t>
      </w:r>
      <w:r w:rsidRPr="00BA0F60">
        <w:rPr>
          <w:rFonts w:eastAsiaTheme="minorEastAsia"/>
          <w:vertAlign w:val="superscript"/>
        </w:rPr>
        <w:t>3</w:t>
      </w:r>
      <w:r w:rsidRPr="00BA0F60">
        <w:rPr>
          <w:rFonts w:eastAsiaTheme="minorEastAsia"/>
        </w:rPr>
        <w:t>/</w:t>
      </w:r>
      <w:r w:rsidR="002971CF">
        <w:rPr>
          <w:rFonts w:eastAsiaTheme="minorEastAsia"/>
        </w:rPr>
        <w:t>h</w:t>
      </w:r>
      <w:r w:rsidRPr="00BA0F60">
        <w:rPr>
          <w:rFonts w:eastAsiaTheme="minorEastAsia"/>
        </w:rPr>
        <w:t>]</w:t>
      </w:r>
    </w:p>
    <w:p w14:paraId="37AA6254" w14:textId="77777777" w:rsidR="0020383E" w:rsidRPr="00BA0F60" w:rsidRDefault="0020383E" w:rsidP="0020383E">
      <w:pPr>
        <w:rPr>
          <w:rFonts w:eastAsiaTheme="minorEastAsia"/>
          <w:i/>
          <w:iCs/>
        </w:rPr>
      </w:pPr>
      <w:r w:rsidRPr="00BA0F60">
        <w:rPr>
          <w:rFonts w:eastAsiaTheme="minorEastAsia"/>
          <w:i/>
          <w:iCs/>
        </w:rPr>
        <w:t>E</w:t>
      </w:r>
      <w:r w:rsidRPr="00BA0F60">
        <w:rPr>
          <w:rFonts w:eastAsiaTheme="minorEastAsia"/>
          <w:i/>
          <w:iCs/>
          <w:vertAlign w:val="subscript"/>
        </w:rPr>
        <w:t>z,i</w:t>
      </w:r>
      <w:r w:rsidRPr="00BA0F60">
        <w:rPr>
          <w:rFonts w:eastAsiaTheme="minorEastAsia"/>
        </w:rPr>
        <w:tab/>
        <w:t xml:space="preserve">is the zone distribution effectiveness for zone </w:t>
      </w:r>
      <w:r w:rsidRPr="00BA0F60">
        <w:rPr>
          <w:rFonts w:eastAsiaTheme="minorEastAsia"/>
          <w:i/>
          <w:iCs/>
        </w:rPr>
        <w:t>i</w:t>
      </w:r>
    </w:p>
    <w:p w14:paraId="1E8B0437" w14:textId="77777777" w:rsidR="0020383E" w:rsidRPr="00BA0F60" w:rsidRDefault="0020383E" w:rsidP="0020383E">
      <w:pPr>
        <w:rPr>
          <w:rFonts w:eastAsiaTheme="minorEastAsia"/>
        </w:rPr>
      </w:pPr>
      <w:r w:rsidRPr="00BA0F60">
        <w:rPr>
          <w:rFonts w:eastAsiaTheme="minorEastAsia"/>
        </w:rPr>
        <w:t>The primary outdoor air fraction for the zone is then determined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625D63BB" w14:textId="77777777" w:rsidTr="00B374F4">
        <w:trPr>
          <w:trHeight w:val="360"/>
        </w:trPr>
        <w:tc>
          <w:tcPr>
            <w:tcW w:w="350" w:type="pct"/>
          </w:tcPr>
          <w:p w14:paraId="562D6156" w14:textId="77777777" w:rsidR="0020383E" w:rsidRPr="00BA0F60" w:rsidRDefault="0020383E" w:rsidP="006E660C"/>
        </w:tc>
        <w:tc>
          <w:tcPr>
            <w:tcW w:w="4150" w:type="pct"/>
            <w:vAlign w:val="center"/>
          </w:tcPr>
          <w:p w14:paraId="25FBF24A" w14:textId="34CC03D9"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pz,i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oz,i</m:t>
                    </m:r>
                  </m:sub>
                </m:sSub>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oMath>
            </m:oMathPara>
          </w:p>
        </w:tc>
        <w:tc>
          <w:tcPr>
            <w:tcW w:w="350" w:type="pct"/>
            <w:vAlign w:val="center"/>
          </w:tcPr>
          <w:p w14:paraId="4D8AD6C0" w14:textId="77777777" w:rsidR="0020383E" w:rsidRPr="00BA0F60" w:rsidRDefault="0020383E" w:rsidP="006E660C">
            <w:pPr>
              <w:jc w:val="right"/>
            </w:pPr>
            <w:r w:rsidRPr="00BA0F60">
              <w:t>(1</w:t>
            </w:r>
            <w:r>
              <w:t>4</w:t>
            </w:r>
            <w:r w:rsidRPr="00BA0F60">
              <w:t>)</w:t>
            </w:r>
          </w:p>
        </w:tc>
      </w:tr>
    </w:tbl>
    <w:p w14:paraId="33C7F0EC" w14:textId="77777777" w:rsidR="0020383E" w:rsidRPr="00BA0F60" w:rsidRDefault="0020383E" w:rsidP="0020383E">
      <w:pPr>
        <w:rPr>
          <w:rFonts w:eastAsiaTheme="minorEastAsia"/>
        </w:rPr>
      </w:pPr>
      <w:r w:rsidRPr="00BA0F60">
        <w:rPr>
          <w:rFonts w:eastAsiaTheme="minorEastAsia"/>
        </w:rPr>
        <w:t>where</w:t>
      </w:r>
    </w:p>
    <w:p w14:paraId="18726E78" w14:textId="77777777" w:rsidR="0020383E" w:rsidRPr="00BA0F60" w:rsidRDefault="0020383E" w:rsidP="0020383E">
      <w:pPr>
        <w:rPr>
          <w:rFonts w:eastAsiaTheme="minorEastAsia"/>
        </w:rPr>
      </w:pPr>
      <w:r w:rsidRPr="00BA0F60">
        <w:rPr>
          <w:rFonts w:eastAsiaTheme="minorEastAsia"/>
          <w:i/>
          <w:iCs/>
        </w:rPr>
        <w:t>Z</w:t>
      </w:r>
      <w:r w:rsidRPr="00BA0F60">
        <w:rPr>
          <w:rFonts w:eastAsiaTheme="minorEastAsia"/>
          <w:i/>
          <w:iCs/>
          <w:vertAlign w:val="subscript"/>
        </w:rPr>
        <w:t>pz,i</w:t>
      </w:r>
      <w:r w:rsidRPr="00BA0F60">
        <w:rPr>
          <w:rFonts w:eastAsiaTheme="minorEastAsia"/>
        </w:rPr>
        <w:tab/>
        <w:t xml:space="preserve">is the primary outdoor air fraction for zone </w:t>
      </w:r>
      <w:r w:rsidRPr="00BA0F60">
        <w:rPr>
          <w:rFonts w:eastAsiaTheme="minorEastAsia"/>
          <w:i/>
          <w:iCs/>
        </w:rPr>
        <w:t>i</w:t>
      </w:r>
    </w:p>
    <w:p w14:paraId="7904B82C" w14:textId="77777777" w:rsidR="0020383E" w:rsidRPr="00BA0F60" w:rsidRDefault="0020383E" w:rsidP="0020383E">
      <w:pPr>
        <w:rPr>
          <w:rFonts w:eastAsiaTheme="minorEastAsia"/>
        </w:rPr>
      </w:pPr>
      <w:r w:rsidRPr="00BA0F60">
        <w:rPr>
          <w:rFonts w:eastAsiaTheme="minorEastAsia"/>
        </w:rPr>
        <w:t>The average outdoor air fraction for the ventilation system is then calculated based on the uncorrected outdoor air intake and the system total primary airflow: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2F464161" w14:textId="77777777" w:rsidTr="00B374F4">
        <w:trPr>
          <w:trHeight w:val="432"/>
        </w:trPr>
        <w:tc>
          <w:tcPr>
            <w:tcW w:w="350" w:type="pct"/>
          </w:tcPr>
          <w:p w14:paraId="451A743C" w14:textId="77777777" w:rsidR="0020383E" w:rsidRPr="00BA0F60" w:rsidRDefault="0020383E" w:rsidP="006E660C"/>
        </w:tc>
        <w:tc>
          <w:tcPr>
            <w:tcW w:w="4150" w:type="pct"/>
            <w:vAlign w:val="center"/>
          </w:tcPr>
          <w:p w14:paraId="22E9EC34" w14:textId="643D6153"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ou</m:t>
                    </m:r>
                  </m:sub>
                </m:sSub>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s</m:t>
                    </m:r>
                  </m:sub>
                </m:sSub>
              </m:oMath>
            </m:oMathPara>
          </w:p>
        </w:tc>
        <w:tc>
          <w:tcPr>
            <w:tcW w:w="350" w:type="pct"/>
            <w:vAlign w:val="center"/>
          </w:tcPr>
          <w:p w14:paraId="03174888" w14:textId="77777777" w:rsidR="0020383E" w:rsidRPr="00BA0F60" w:rsidRDefault="0020383E" w:rsidP="006E660C">
            <w:pPr>
              <w:jc w:val="right"/>
            </w:pPr>
            <w:r w:rsidRPr="00BA0F60">
              <w:t>(1</w:t>
            </w:r>
            <w:r>
              <w:t>5</w:t>
            </w:r>
            <w:r w:rsidRPr="00BA0F60">
              <w:t>)</w:t>
            </w:r>
          </w:p>
        </w:tc>
      </w:tr>
    </w:tbl>
    <w:p w14:paraId="3546F404" w14:textId="77777777" w:rsidR="0020383E" w:rsidRPr="00BA0F60" w:rsidRDefault="0020383E" w:rsidP="0020383E">
      <w:r w:rsidRPr="00BA0F60">
        <w:t>where</w:t>
      </w:r>
    </w:p>
    <w:p w14:paraId="7E0C1CC2" w14:textId="77777777" w:rsidR="0020383E" w:rsidRPr="00BA0F60" w:rsidRDefault="0020383E" w:rsidP="0020383E">
      <w:r w:rsidRPr="00BA0F60">
        <w:rPr>
          <w:i/>
          <w:iCs/>
        </w:rPr>
        <w:t>X</w:t>
      </w:r>
      <w:r w:rsidRPr="00BA0F60">
        <w:rPr>
          <w:i/>
          <w:iCs/>
          <w:vertAlign w:val="subscript"/>
        </w:rPr>
        <w:t>s</w:t>
      </w:r>
      <w:r w:rsidRPr="00BA0F60">
        <w:tab/>
        <w:t>is the average outdoor air fraction</w:t>
      </w:r>
    </w:p>
    <w:p w14:paraId="31B8407A" w14:textId="50792026" w:rsidR="0020383E" w:rsidRPr="00BA0F60" w:rsidRDefault="0020383E" w:rsidP="0020383E">
      <w:r w:rsidRPr="00BA0F60">
        <w:rPr>
          <w:i/>
          <w:iCs/>
        </w:rPr>
        <w:t>V</w:t>
      </w:r>
      <w:r w:rsidRPr="00BA0F60">
        <w:rPr>
          <w:i/>
          <w:iCs/>
          <w:vertAlign w:val="subscript"/>
        </w:rPr>
        <w:t>ou</w:t>
      </w:r>
      <w:r w:rsidRPr="00BA0F60">
        <w:tab/>
        <w:t>is the uncorrected outdoor air intake</w:t>
      </w:r>
      <w:r w:rsidRPr="00BA0F60">
        <w:rPr>
          <w:rFonts w:eastAsiaTheme="minorEastAsia"/>
        </w:rPr>
        <w:t xml:space="preserve"> [m</w:t>
      </w:r>
      <w:r w:rsidRPr="00BA0F60">
        <w:rPr>
          <w:rFonts w:eastAsiaTheme="minorEastAsia"/>
          <w:vertAlign w:val="superscript"/>
        </w:rPr>
        <w:t>3</w:t>
      </w:r>
      <w:r w:rsidRPr="00BA0F60">
        <w:rPr>
          <w:rFonts w:eastAsiaTheme="minorEastAsia"/>
        </w:rPr>
        <w:t>/</w:t>
      </w:r>
      <w:r w:rsidR="002971CF">
        <w:rPr>
          <w:rFonts w:eastAsiaTheme="minorEastAsia"/>
        </w:rPr>
        <w:t>h</w:t>
      </w:r>
      <w:r w:rsidRPr="00BA0F60">
        <w:rPr>
          <w:rFonts w:eastAsiaTheme="minorEastAsia"/>
        </w:rPr>
        <w:t>]</w:t>
      </w:r>
    </w:p>
    <w:p w14:paraId="048E67DC" w14:textId="77777777" w:rsidR="0020383E" w:rsidRPr="00BA0F60" w:rsidRDefault="0020383E" w:rsidP="0020383E">
      <w:r w:rsidRPr="00BA0F60">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4B70E137" w14:textId="77777777" w:rsidTr="00B374F4">
        <w:trPr>
          <w:trHeight w:val="900"/>
        </w:trPr>
        <w:tc>
          <w:tcPr>
            <w:tcW w:w="350" w:type="pct"/>
          </w:tcPr>
          <w:p w14:paraId="663306BC" w14:textId="77777777" w:rsidR="0020383E" w:rsidRPr="00BA0F60" w:rsidRDefault="0020383E" w:rsidP="006E660C"/>
        </w:tc>
        <w:tc>
          <w:tcPr>
            <w:tcW w:w="4150" w:type="pct"/>
            <w:vAlign w:val="center"/>
          </w:tcPr>
          <w:p w14:paraId="4E9653C1" w14:textId="3D5D6377" w:rsidR="0020383E" w:rsidRPr="00BA0F60"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ou</m:t>
                    </m:r>
                  </m:sub>
                </m:sSub>
                <m:r>
                  <w:rPr>
                    <w:rFonts w:ascii="Cambria Math" w:hAnsi="Cambria Math"/>
                  </w:rPr>
                  <m:t>=</m:t>
                </m:r>
                <m:nary>
                  <m:naryPr>
                    <m:chr m:val="∑"/>
                    <m:ctrlPr>
                      <w:rPr>
                        <w:rFonts w:ascii="Cambria Math" w:hAnsi="Cambria Math"/>
                      </w:rPr>
                    </m:ctrlPr>
                  </m:naryPr>
                  <m:sub>
                    <m:r>
                      <w:rPr>
                        <w:rFonts w:ascii="Cambria Math" w:hAnsi="Cambria Math"/>
                      </w:rPr>
                      <m:t>i=1</m:t>
                    </m:r>
                    <m:ctrlPr>
                      <w:rPr>
                        <w:rFonts w:ascii="Cambria Math" w:hAnsi="Cambria Math"/>
                        <w:i/>
                      </w:rPr>
                    </m:ctrlPr>
                  </m:sub>
                  <m:sup>
                    <m:r>
                      <w:rPr>
                        <w:rFonts w:ascii="Cambria Math" w:hAnsi="Cambria Math"/>
                      </w:rPr>
                      <m:t>n</m:t>
                    </m:r>
                    <m:ctrlPr>
                      <w:rPr>
                        <w:rFonts w:ascii="Cambria Math" w:hAnsi="Cambria Math"/>
                        <w:i/>
                      </w:rPr>
                    </m:ctrlPr>
                  </m:sup>
                  <m:e>
                    <m:sSub>
                      <m:sSubPr>
                        <m:ctrlPr>
                          <w:rPr>
                            <w:rFonts w:ascii="Cambria Math" w:hAnsi="Cambria Math"/>
                            <w:i/>
                          </w:rPr>
                        </m:ctrlPr>
                      </m:sSubPr>
                      <m:e>
                        <m:r>
                          <w:rPr>
                            <w:rFonts w:ascii="Cambria Math" w:hAnsi="Cambria Math"/>
                          </w:rPr>
                          <m:t>V</m:t>
                        </m:r>
                      </m:e>
                      <m:sub>
                        <m:r>
                          <w:rPr>
                            <w:rFonts w:ascii="Cambria Math" w:hAnsi="Cambria Math"/>
                          </w:rPr>
                          <m:t>bz,f,i</m:t>
                        </m:r>
                      </m:sub>
                    </m:sSub>
                    <m:ctrlPr>
                      <w:rPr>
                        <w:rFonts w:ascii="Cambria Math" w:hAnsi="Cambria Math"/>
                        <w:i/>
                      </w:rPr>
                    </m:ctrlPr>
                  </m:e>
                </m:nary>
              </m:oMath>
            </m:oMathPara>
          </w:p>
        </w:tc>
        <w:tc>
          <w:tcPr>
            <w:tcW w:w="350" w:type="pct"/>
            <w:vAlign w:val="center"/>
          </w:tcPr>
          <w:p w14:paraId="7817FDCF" w14:textId="77777777" w:rsidR="0020383E" w:rsidRPr="00BA0F60" w:rsidRDefault="0020383E" w:rsidP="006E660C">
            <w:pPr>
              <w:jc w:val="right"/>
            </w:pPr>
            <w:r w:rsidRPr="00BA0F60">
              <w:t>(1</w:t>
            </w:r>
            <w:r>
              <w:t>6</w:t>
            </w:r>
            <w:r w:rsidRPr="00BA0F60">
              <w:t>)</w:t>
            </w:r>
          </w:p>
        </w:tc>
      </w:tr>
    </w:tbl>
    <w:p w14:paraId="447CCDED" w14:textId="77777777" w:rsidR="0020383E" w:rsidRPr="00BA0F60" w:rsidRDefault="0020383E" w:rsidP="0020383E">
      <w:pPr>
        <w:rPr>
          <w:rFonts w:eastAsiaTheme="minorEastAsia"/>
        </w:rPr>
      </w:pPr>
      <w:r w:rsidRPr="00BA0F60">
        <w:rPr>
          <w:rFonts w:eastAsiaTheme="minorEastAsia"/>
        </w:rPr>
        <w:t xml:space="preserve">where </w:t>
      </w:r>
    </w:p>
    <w:p w14:paraId="02F4D9DD" w14:textId="30EFE011" w:rsidR="0020383E" w:rsidRPr="00BA0F60" w:rsidRDefault="0020383E" w:rsidP="0020383E">
      <w:pPr>
        <w:rPr>
          <w:rFonts w:eastAsiaTheme="minorEastAsia"/>
        </w:rPr>
      </w:pPr>
      <w:r w:rsidRPr="00BA0F60">
        <w:rPr>
          <w:rFonts w:eastAsiaTheme="minorEastAsia"/>
          <w:i/>
          <w:iCs/>
        </w:rPr>
        <w:t>V</w:t>
      </w:r>
      <w:r w:rsidRPr="00BA0F60">
        <w:rPr>
          <w:rFonts w:eastAsiaTheme="minorEastAsia"/>
          <w:i/>
          <w:iCs/>
          <w:vertAlign w:val="subscript"/>
        </w:rPr>
        <w:t>bz,f,i</w:t>
      </w:r>
      <w:r w:rsidRPr="00BA0F60">
        <w:rPr>
          <w:rFonts w:eastAsiaTheme="minorEastAsia"/>
        </w:rPr>
        <w:tab/>
        <w:t xml:space="preserve">is the final breathing zone outdoor airflow in zone </w:t>
      </w:r>
      <w:r w:rsidRPr="00BA0F60">
        <w:rPr>
          <w:rFonts w:eastAsiaTheme="minorEastAsia"/>
          <w:i/>
          <w:iCs/>
        </w:rPr>
        <w:t>i</w:t>
      </w:r>
      <w:r w:rsidRPr="00BA0F60">
        <w:rPr>
          <w:rFonts w:eastAsiaTheme="minorEastAsia"/>
        </w:rPr>
        <w:t xml:space="preserve"> [m</w:t>
      </w:r>
      <w:r w:rsidRPr="00BA0F60">
        <w:rPr>
          <w:rFonts w:eastAsiaTheme="minorEastAsia"/>
          <w:vertAlign w:val="superscript"/>
        </w:rPr>
        <w:t>3</w:t>
      </w:r>
      <w:r w:rsidRPr="00BA0F60">
        <w:rPr>
          <w:rFonts w:eastAsiaTheme="minorEastAsia"/>
        </w:rPr>
        <w:t>/</w:t>
      </w:r>
      <w:r w:rsidR="002971CF">
        <w:rPr>
          <w:rFonts w:eastAsiaTheme="minorEastAsia"/>
        </w:rPr>
        <w:t>h</w:t>
      </w:r>
      <w:r w:rsidRPr="00BA0F60">
        <w:rPr>
          <w:rFonts w:eastAsiaTheme="minorEastAsia"/>
        </w:rPr>
        <w:t>]</w:t>
      </w:r>
    </w:p>
    <w:p w14:paraId="0656A1D2" w14:textId="48ACE664" w:rsidR="0020383E" w:rsidRPr="00BA0F60" w:rsidRDefault="0020383E" w:rsidP="0020383E">
      <w:pPr>
        <w:rPr>
          <w:rFonts w:eastAsiaTheme="minorEastAsia"/>
        </w:rPr>
      </w:pPr>
      <w:r w:rsidRPr="00BA0F60">
        <w:rPr>
          <w:rFonts w:eastAsiaTheme="minorEastAsia"/>
        </w:rPr>
        <w:t>For single</w:t>
      </w:r>
      <w:r w:rsidR="00761706">
        <w:rPr>
          <w:rFonts w:eastAsiaTheme="minorEastAsia"/>
        </w:rPr>
        <w:t xml:space="preserve"> </w:t>
      </w:r>
      <w:r w:rsidRPr="00BA0F60">
        <w:rPr>
          <w:rFonts w:eastAsiaTheme="minorEastAsia"/>
        </w:rPr>
        <w:t>supply systems wherein all of the air supplied to each ventilation zone is a mixture of outdoor air and system-level recirculated air, the zone ventilation efficiency is calculated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273A7DCA" w14:textId="77777777" w:rsidTr="006E660C">
        <w:tc>
          <w:tcPr>
            <w:tcW w:w="350" w:type="pct"/>
          </w:tcPr>
          <w:p w14:paraId="448AA10D" w14:textId="77777777" w:rsidR="0020383E" w:rsidRPr="00BA0F60" w:rsidRDefault="0020383E" w:rsidP="006E660C"/>
        </w:tc>
        <w:tc>
          <w:tcPr>
            <w:tcW w:w="4150" w:type="pct"/>
            <w:vAlign w:val="center"/>
          </w:tcPr>
          <w:p w14:paraId="15513D31" w14:textId="6AFBD92F" w:rsidR="0020383E" w:rsidRPr="00BA0F60" w:rsidRDefault="00AA7967" w:rsidP="006E660C">
            <w:pPr>
              <w:jc w:val="center"/>
            </w:pPr>
            <m:oMathPara>
              <m:oMath>
                <m:sSub>
                  <m:sSubPr>
                    <m:ctrlPr>
                      <w:rPr>
                        <w:rFonts w:ascii="Cambria Math" w:hAnsi="Cambria Math"/>
                        <w:i/>
                      </w:rPr>
                    </m:ctrlPr>
                  </m:sSubPr>
                  <m:e>
                    <m:r>
                      <w:rPr>
                        <w:rFonts w:ascii="Cambria Math" w:hAnsi="Cambria Math"/>
                      </w:rPr>
                      <m:t>E</m:t>
                    </m:r>
                  </m:e>
                  <m:sub>
                    <m:r>
                      <w:rPr>
                        <w:rFonts w:ascii="Cambria Math" w:hAnsi="Cambria Math"/>
                      </w:rPr>
                      <m:t>vz,i</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pz,i</m:t>
                    </m:r>
                  </m:sub>
                </m:sSub>
              </m:oMath>
            </m:oMathPara>
          </w:p>
        </w:tc>
        <w:tc>
          <w:tcPr>
            <w:tcW w:w="350" w:type="pct"/>
            <w:vAlign w:val="center"/>
          </w:tcPr>
          <w:p w14:paraId="68A5444F" w14:textId="77777777" w:rsidR="0020383E" w:rsidRPr="00BA0F60" w:rsidRDefault="0020383E" w:rsidP="006E660C">
            <w:pPr>
              <w:jc w:val="right"/>
            </w:pPr>
            <w:r w:rsidRPr="00BA0F60">
              <w:t>(1</w:t>
            </w:r>
            <w:r>
              <w:t>7</w:t>
            </w:r>
            <w:r w:rsidRPr="00BA0F60">
              <w:t>)</w:t>
            </w:r>
          </w:p>
        </w:tc>
      </w:tr>
    </w:tbl>
    <w:p w14:paraId="09F8883A" w14:textId="77777777" w:rsidR="0020383E" w:rsidRPr="00BA0F60" w:rsidRDefault="0020383E" w:rsidP="0020383E">
      <w:pPr>
        <w:rPr>
          <w:rFonts w:eastAsiaTheme="minorEastAsia"/>
        </w:rPr>
      </w:pPr>
      <w:r w:rsidRPr="00BA0F60">
        <w:rPr>
          <w:rFonts w:eastAsiaTheme="minorEastAsia"/>
        </w:rPr>
        <w:t>where</w:t>
      </w:r>
    </w:p>
    <w:p w14:paraId="1E8EC462" w14:textId="77777777" w:rsidR="0020383E" w:rsidRPr="00BA0F60" w:rsidRDefault="0020383E" w:rsidP="0020383E">
      <w:pPr>
        <w:rPr>
          <w:rFonts w:eastAsiaTheme="minorEastAsia"/>
          <w:i/>
          <w:iCs/>
        </w:rPr>
      </w:pPr>
      <w:r w:rsidRPr="00BA0F60">
        <w:rPr>
          <w:rFonts w:eastAsiaTheme="minorEastAsia"/>
          <w:i/>
          <w:iCs/>
        </w:rPr>
        <w:t>E</w:t>
      </w:r>
      <w:r w:rsidRPr="00BA0F60">
        <w:rPr>
          <w:rFonts w:eastAsiaTheme="minorEastAsia"/>
          <w:i/>
          <w:iCs/>
          <w:vertAlign w:val="subscript"/>
        </w:rPr>
        <w:t>vz,i</w:t>
      </w:r>
      <w:r w:rsidRPr="00BA0F60">
        <w:rPr>
          <w:rFonts w:eastAsiaTheme="minorEastAsia"/>
        </w:rPr>
        <w:tab/>
        <w:t xml:space="preserve">is the zone ventilation efficiency in zone </w:t>
      </w:r>
      <w:r w:rsidRPr="00BA0F60">
        <w:rPr>
          <w:rFonts w:eastAsiaTheme="minorEastAsia"/>
          <w:i/>
          <w:iCs/>
        </w:rPr>
        <w:t>i</w:t>
      </w:r>
    </w:p>
    <w:p w14:paraId="661096A0" w14:textId="77777777" w:rsidR="0020383E" w:rsidRPr="00BA0F60" w:rsidRDefault="0020383E" w:rsidP="0020383E">
      <w:pPr>
        <w:rPr>
          <w:rFonts w:eastAsiaTheme="minorEastAsia"/>
        </w:rPr>
      </w:pPr>
      <w:r w:rsidRPr="00BA0F60">
        <w:rPr>
          <w:rFonts w:eastAsiaTheme="minorEastAsia"/>
        </w:rPr>
        <w:t>For secondary recirculation systems wherein all or part of the supply air to each ventilation zone is recirculated air (air that has not been directly mixed with outdoor air) from other zones, the zone ventilation efficiency shall be determined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4563A5D0" w14:textId="77777777" w:rsidTr="00B374F4">
        <w:trPr>
          <w:trHeight w:val="360"/>
        </w:trPr>
        <w:tc>
          <w:tcPr>
            <w:tcW w:w="350" w:type="pct"/>
          </w:tcPr>
          <w:p w14:paraId="256F6CB7" w14:textId="77777777" w:rsidR="0020383E" w:rsidRPr="00BA0F60" w:rsidRDefault="0020383E" w:rsidP="006E660C"/>
        </w:tc>
        <w:tc>
          <w:tcPr>
            <w:tcW w:w="4150" w:type="pct"/>
            <w:vAlign w:val="center"/>
          </w:tcPr>
          <w:p w14:paraId="3EAA743C" w14:textId="3154ABF0"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vz,i</m:t>
                    </m:r>
                  </m:sub>
                </m:sSub>
                <m: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F</m:t>
                        </m:r>
                        <m:ctrlPr>
                          <w:rPr>
                            <w:rFonts w:ascii="Cambria Math" w:eastAsiaTheme="minorEastAsia" w:hAnsi="Cambria Math"/>
                          </w:rPr>
                        </m:ctrlPr>
                      </m:e>
                      <m:sub>
                        <m:r>
                          <w:rPr>
                            <w:rFonts w:ascii="Cambria Math" w:eastAsiaTheme="minorEastAsia" w:hAnsi="Cambria Math"/>
                          </w:rPr>
                          <m:t>a,i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s</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b,i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pz,i</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c,i</m:t>
                        </m:r>
                      </m:sub>
                    </m:sSub>
                    <m:ctrlPr>
                      <w:rPr>
                        <w:rFonts w:ascii="Cambria Math" w:eastAsiaTheme="minorEastAsia" w:hAnsi="Cambria Math"/>
                        <w:i/>
                      </w:rPr>
                    </m:ctrlPr>
                  </m:e>
                </m:d>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a,i</m:t>
                    </m:r>
                  </m:sub>
                </m:sSub>
              </m:oMath>
            </m:oMathPara>
          </w:p>
        </w:tc>
        <w:tc>
          <w:tcPr>
            <w:tcW w:w="350" w:type="pct"/>
            <w:vAlign w:val="center"/>
          </w:tcPr>
          <w:p w14:paraId="2C39EDC7" w14:textId="77777777" w:rsidR="0020383E" w:rsidRPr="00BA0F60" w:rsidRDefault="0020383E" w:rsidP="006E660C">
            <w:pPr>
              <w:jc w:val="right"/>
            </w:pPr>
            <w:r w:rsidRPr="00BA0F60">
              <w:t>(1</w:t>
            </w:r>
            <w:r>
              <w:t>8</w:t>
            </w:r>
            <w:r w:rsidRPr="00BA0F60">
              <w:t>)</w:t>
            </w:r>
          </w:p>
        </w:tc>
      </w:tr>
    </w:tbl>
    <w:p w14:paraId="1ADCF116" w14:textId="77777777" w:rsidR="0020383E" w:rsidRPr="00BA0F60" w:rsidRDefault="0020383E" w:rsidP="0020383E">
      <w:pPr>
        <w:rPr>
          <w:rFonts w:eastAsiaTheme="minorEastAsia"/>
        </w:rPr>
      </w:pPr>
      <w:r w:rsidRPr="00BA0F60">
        <w:rPr>
          <w:rFonts w:eastAsiaTheme="minorEastAsia"/>
        </w:rPr>
        <w:t>where</w:t>
      </w:r>
    </w:p>
    <w:p w14:paraId="29198846" w14:textId="77777777" w:rsidR="0020383E" w:rsidRPr="00BA0F60" w:rsidRDefault="0020383E" w:rsidP="0020383E">
      <w:pPr>
        <w:rPr>
          <w:rFonts w:eastAsiaTheme="minorEastAsia"/>
          <w:i/>
          <w:iCs/>
        </w:rPr>
      </w:pPr>
      <w:r w:rsidRPr="00BA0F60">
        <w:rPr>
          <w:rFonts w:eastAsiaTheme="minorEastAsia"/>
          <w:i/>
          <w:iCs/>
        </w:rPr>
        <w:t>E</w:t>
      </w:r>
      <w:r w:rsidRPr="00BA0F60">
        <w:rPr>
          <w:rFonts w:eastAsiaTheme="minorEastAsia"/>
          <w:i/>
          <w:iCs/>
          <w:vertAlign w:val="subscript"/>
        </w:rPr>
        <w:t>vz,i</w:t>
      </w:r>
      <w:r w:rsidRPr="00BA0F60">
        <w:rPr>
          <w:rFonts w:eastAsiaTheme="minorEastAsia"/>
        </w:rPr>
        <w:tab/>
        <w:t xml:space="preserve">is the zone ventilation efficiency in zone </w:t>
      </w:r>
      <w:r w:rsidRPr="00BA0F60">
        <w:rPr>
          <w:rFonts w:eastAsiaTheme="minorEastAsia"/>
          <w:i/>
          <w:iCs/>
        </w:rPr>
        <w:t>i</w:t>
      </w:r>
    </w:p>
    <w:p w14:paraId="538DB082" w14:textId="77777777" w:rsidR="0020383E" w:rsidRPr="00BA0F60" w:rsidRDefault="0020383E" w:rsidP="0020383E">
      <w:pPr>
        <w:rPr>
          <w:rFonts w:eastAsiaTheme="minorEastAsia"/>
        </w:rPr>
      </w:pPr>
      <w:r w:rsidRPr="00BA0F60">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485C7D56" w14:textId="77777777" w:rsidTr="006E660C">
        <w:tc>
          <w:tcPr>
            <w:tcW w:w="350" w:type="pct"/>
          </w:tcPr>
          <w:p w14:paraId="7DB94536" w14:textId="77777777" w:rsidR="0020383E" w:rsidRPr="00BA0F60" w:rsidRDefault="0020383E" w:rsidP="006E660C"/>
        </w:tc>
        <w:tc>
          <w:tcPr>
            <w:tcW w:w="4150" w:type="pct"/>
            <w:vAlign w:val="center"/>
          </w:tcPr>
          <w:p w14:paraId="47A12E97" w14:textId="551D40E1"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a,i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r>
                  <w:rPr>
                    <w:rFonts w:ascii="Cambria Math" w:eastAsiaTheme="minorEastAsia" w:hAnsi="Cambria Math"/>
                  </w:rPr>
                  <m:t>+</m:t>
                </m:r>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ctrlPr>
                      <w:rPr>
                        <w:rFonts w:ascii="Cambria Math" w:eastAsiaTheme="minorEastAsia" w:hAnsi="Cambria Math"/>
                        <w:i/>
                      </w:rPr>
                    </m:ctrlPr>
                  </m:e>
                </m:d>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r,i</m:t>
                    </m:r>
                  </m:sub>
                </m:sSub>
              </m:oMath>
            </m:oMathPara>
          </w:p>
        </w:tc>
        <w:tc>
          <w:tcPr>
            <w:tcW w:w="350" w:type="pct"/>
            <w:vAlign w:val="center"/>
          </w:tcPr>
          <w:p w14:paraId="0D852802" w14:textId="77777777" w:rsidR="0020383E" w:rsidRPr="00BA0F60" w:rsidRDefault="0020383E" w:rsidP="006E660C">
            <w:pPr>
              <w:jc w:val="right"/>
            </w:pPr>
            <w:r w:rsidRPr="00BA0F60">
              <w:t>(</w:t>
            </w:r>
            <w:r>
              <w:t>19</w:t>
            </w:r>
            <w:r w:rsidRPr="00BA0F60">
              <w:t>)</w:t>
            </w:r>
          </w:p>
        </w:tc>
      </w:tr>
    </w:tbl>
    <w:p w14:paraId="1F413751" w14:textId="77777777" w:rsidR="0020383E" w:rsidRPr="00BA0F60" w:rsidRDefault="0020383E" w:rsidP="0020383E">
      <w:pPr>
        <w:rPr>
          <w:rFonts w:eastAsiaTheme="minorEastAsia"/>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147857B7" w14:textId="77777777" w:rsidTr="006E660C">
        <w:tc>
          <w:tcPr>
            <w:tcW w:w="350" w:type="pct"/>
          </w:tcPr>
          <w:p w14:paraId="23F3E78F" w14:textId="77777777" w:rsidR="0020383E" w:rsidRPr="00BA0F60" w:rsidRDefault="0020383E" w:rsidP="006E660C"/>
        </w:tc>
        <w:tc>
          <w:tcPr>
            <w:tcW w:w="4150" w:type="pct"/>
            <w:vAlign w:val="center"/>
          </w:tcPr>
          <w:p w14:paraId="5F071737" w14:textId="21579204"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b,i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oMath>
            </m:oMathPara>
          </w:p>
        </w:tc>
        <w:tc>
          <w:tcPr>
            <w:tcW w:w="350" w:type="pct"/>
            <w:vAlign w:val="center"/>
          </w:tcPr>
          <w:p w14:paraId="2E1270A6" w14:textId="77777777" w:rsidR="0020383E" w:rsidRPr="00BA0F60" w:rsidRDefault="0020383E" w:rsidP="006E660C">
            <w:pPr>
              <w:jc w:val="right"/>
            </w:pPr>
            <w:r w:rsidRPr="00BA0F60">
              <w:t>(2</w:t>
            </w:r>
            <w:r>
              <w:t>0</w:t>
            </w:r>
            <w:r w:rsidRPr="00BA0F60">
              <w:t>)</w:t>
            </w:r>
          </w:p>
        </w:tc>
      </w:tr>
    </w:tbl>
    <w:p w14:paraId="67C9BEED" w14:textId="77777777" w:rsidR="0020383E" w:rsidRPr="00BA0F60" w:rsidRDefault="0020383E" w:rsidP="0020383E">
      <w:pPr>
        <w:rPr>
          <w:rFonts w:eastAsiaTheme="minorEastAsia"/>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36AB1A46" w14:textId="77777777" w:rsidTr="006E660C">
        <w:tc>
          <w:tcPr>
            <w:tcW w:w="350" w:type="pct"/>
          </w:tcPr>
          <w:p w14:paraId="41AE73D2" w14:textId="77777777" w:rsidR="0020383E" w:rsidRPr="00BA0F60" w:rsidRDefault="0020383E" w:rsidP="006E660C"/>
        </w:tc>
        <w:tc>
          <w:tcPr>
            <w:tcW w:w="4150" w:type="pct"/>
            <w:vAlign w:val="center"/>
          </w:tcPr>
          <w:p w14:paraId="5C9E2471" w14:textId="252BD4EE"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c,i</m:t>
                    </m:r>
                  </m:sub>
                </m:sSub>
                <m:r>
                  <w:rPr>
                    <w:rFonts w:ascii="Cambria Math" w:eastAsiaTheme="minorEastAsia" w:hAnsi="Cambria Math"/>
                  </w:rPr>
                  <m:t>=1-</m:t>
                </m:r>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z,i</m:t>
                        </m:r>
                      </m:sub>
                    </m:sSub>
                    <m:ctrlPr>
                      <w:rPr>
                        <w:rFonts w:ascii="Cambria Math" w:eastAsiaTheme="minorEastAsia" w:hAnsi="Cambria Math"/>
                        <w:i/>
                      </w:rPr>
                    </m:ctrlPr>
                  </m:e>
                </m:d>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r,i</m:t>
                        </m:r>
                      </m:sub>
                    </m:sSub>
                    <m:ctrlPr>
                      <w:rPr>
                        <w:rFonts w:ascii="Cambria Math" w:eastAsiaTheme="minorEastAsia" w:hAnsi="Cambria Math"/>
                        <w:i/>
                      </w:rPr>
                    </m:ctrlPr>
                  </m:e>
                </m:d>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ctrlPr>
                      <w:rPr>
                        <w:rFonts w:ascii="Cambria Math" w:eastAsiaTheme="minorEastAsia" w:hAnsi="Cambria Math"/>
                        <w:i/>
                      </w:rPr>
                    </m:ctrlPr>
                  </m:e>
                </m:d>
              </m:oMath>
            </m:oMathPara>
          </w:p>
        </w:tc>
        <w:tc>
          <w:tcPr>
            <w:tcW w:w="350" w:type="pct"/>
            <w:vAlign w:val="center"/>
          </w:tcPr>
          <w:p w14:paraId="39E8E522" w14:textId="77777777" w:rsidR="0020383E" w:rsidRPr="00BA0F60" w:rsidRDefault="0020383E" w:rsidP="006E660C">
            <w:pPr>
              <w:jc w:val="right"/>
            </w:pPr>
            <w:r w:rsidRPr="00BA0F60">
              <w:t>(2</w:t>
            </w:r>
            <w:r>
              <w:t>1</w:t>
            </w:r>
            <w:r w:rsidRPr="00BA0F60">
              <w:t>)</w:t>
            </w:r>
          </w:p>
        </w:tc>
      </w:tr>
    </w:tbl>
    <w:p w14:paraId="0F02225C" w14:textId="77777777" w:rsidR="0020383E" w:rsidRPr="00BA0F60" w:rsidRDefault="0020383E" w:rsidP="0020383E">
      <w:pPr>
        <w:rPr>
          <w:rFonts w:eastAsiaTheme="minorEastAsia"/>
        </w:rPr>
      </w:pPr>
      <w:r w:rsidRPr="00BA0F60">
        <w:rPr>
          <w:rFonts w:eastAsiaTheme="minorEastAsia"/>
        </w:rPr>
        <w:t>Where the zone secondary recirculation fraction (</w:t>
      </w:r>
      <w:r w:rsidRPr="00BA0F60">
        <w:rPr>
          <w:rFonts w:eastAsiaTheme="minorEastAsia"/>
          <w:i/>
          <w:iCs/>
        </w:rPr>
        <w:t>E</w:t>
      </w:r>
      <w:r w:rsidRPr="00BA0F60">
        <w:rPr>
          <w:rFonts w:eastAsiaTheme="minorEastAsia"/>
          <w:i/>
          <w:iCs/>
          <w:vertAlign w:val="subscript"/>
        </w:rPr>
        <w:t>r</w:t>
      </w:r>
      <w:r w:rsidRPr="00BA0F60">
        <w:rPr>
          <w:rFonts w:eastAsiaTheme="minorEastAsia"/>
        </w:rPr>
        <w:t>) is determined by the designer based on system configuration and the zone primary air fraction (</w:t>
      </w:r>
      <w:r w:rsidRPr="00BA0F60">
        <w:rPr>
          <w:rFonts w:eastAsiaTheme="minorEastAsia"/>
          <w:i/>
          <w:iCs/>
        </w:rPr>
        <w:t>E</w:t>
      </w:r>
      <w:r w:rsidRPr="00BA0F60">
        <w:rPr>
          <w:rFonts w:eastAsiaTheme="minorEastAsia"/>
          <w:i/>
          <w:iCs/>
          <w:vertAlign w:val="subscript"/>
        </w:rPr>
        <w:t>p</w:t>
      </w:r>
      <w:r w:rsidRPr="00BA0F60">
        <w:rPr>
          <w:rFonts w:eastAsiaTheme="minorEastAsia"/>
        </w:rPr>
        <w:t>) is determined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2CF0F5A7" w14:textId="77777777" w:rsidTr="00B374F4">
        <w:trPr>
          <w:trHeight w:val="342"/>
        </w:trPr>
        <w:tc>
          <w:tcPr>
            <w:tcW w:w="350" w:type="pct"/>
          </w:tcPr>
          <w:p w14:paraId="5FECEB6D" w14:textId="77777777" w:rsidR="0020383E" w:rsidRPr="00BA0F60" w:rsidRDefault="0020383E" w:rsidP="006E660C"/>
        </w:tc>
        <w:tc>
          <w:tcPr>
            <w:tcW w:w="4150" w:type="pct"/>
            <w:vAlign w:val="center"/>
          </w:tcPr>
          <w:p w14:paraId="1F10A3CB" w14:textId="675E2211" w:rsidR="0020383E" w:rsidRPr="00BA0F60"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dz,i</m:t>
                    </m:r>
                  </m:sub>
                </m:sSub>
              </m:oMath>
            </m:oMathPara>
          </w:p>
        </w:tc>
        <w:tc>
          <w:tcPr>
            <w:tcW w:w="350" w:type="pct"/>
            <w:vAlign w:val="center"/>
          </w:tcPr>
          <w:p w14:paraId="5C686B80" w14:textId="77777777" w:rsidR="0020383E" w:rsidRPr="00BA0F60" w:rsidRDefault="0020383E" w:rsidP="006E660C">
            <w:pPr>
              <w:jc w:val="right"/>
            </w:pPr>
            <w:r w:rsidRPr="00BA0F60">
              <w:t>(2</w:t>
            </w:r>
            <w:r>
              <w:t>2</w:t>
            </w:r>
            <w:r w:rsidRPr="00BA0F60">
              <w:t>)</w:t>
            </w:r>
          </w:p>
        </w:tc>
      </w:tr>
    </w:tbl>
    <w:p w14:paraId="330CCD94" w14:textId="77777777" w:rsidR="0020383E" w:rsidRPr="00BA0F60" w:rsidRDefault="0020383E" w:rsidP="0020383E">
      <w:pPr>
        <w:rPr>
          <w:rFonts w:eastAsiaTheme="minorEastAsia"/>
        </w:rPr>
      </w:pPr>
      <w:r w:rsidRPr="00BA0F60">
        <w:rPr>
          <w:rFonts w:eastAsiaTheme="minorEastAsia"/>
        </w:rPr>
        <w:t>where</w:t>
      </w:r>
    </w:p>
    <w:p w14:paraId="0D376C4D" w14:textId="5B781088" w:rsidR="0020383E" w:rsidRPr="00BA0F60" w:rsidRDefault="0020383E" w:rsidP="0020383E">
      <w:pPr>
        <w:rPr>
          <w:rFonts w:eastAsiaTheme="minorEastAsia"/>
        </w:rPr>
      </w:pPr>
      <w:r w:rsidRPr="00BA0F60">
        <w:rPr>
          <w:rFonts w:eastAsiaTheme="minorEastAsia"/>
          <w:i/>
          <w:iCs/>
        </w:rPr>
        <w:t>V</w:t>
      </w:r>
      <w:r w:rsidRPr="00BA0F60">
        <w:rPr>
          <w:rFonts w:eastAsiaTheme="minorEastAsia"/>
          <w:i/>
          <w:iCs/>
          <w:vertAlign w:val="subscript"/>
        </w:rPr>
        <w:t>dz,i</w:t>
      </w:r>
      <w:r w:rsidRPr="00BA0F60">
        <w:rPr>
          <w:rFonts w:eastAsiaTheme="minorEastAsia"/>
        </w:rPr>
        <w:tab/>
        <w:t xml:space="preserve">is the zone discharge airflow in zone </w:t>
      </w:r>
      <w:r w:rsidRPr="00BA0F60">
        <w:rPr>
          <w:rFonts w:eastAsiaTheme="minorEastAsia"/>
          <w:i/>
          <w:iCs/>
        </w:rPr>
        <w:t>i</w:t>
      </w:r>
      <w:r w:rsidRPr="00BA0F60">
        <w:rPr>
          <w:rFonts w:eastAsiaTheme="minorEastAsia"/>
        </w:rPr>
        <w:t xml:space="preserve"> [m</w:t>
      </w:r>
      <w:r w:rsidRPr="00BA0F60">
        <w:rPr>
          <w:rFonts w:eastAsiaTheme="minorEastAsia"/>
          <w:vertAlign w:val="superscript"/>
        </w:rPr>
        <w:t>3</w:t>
      </w:r>
      <w:r w:rsidRPr="00BA0F60">
        <w:rPr>
          <w:rFonts w:eastAsiaTheme="minorEastAsia"/>
        </w:rPr>
        <w:t>/</w:t>
      </w:r>
      <w:r w:rsidR="002971CF">
        <w:rPr>
          <w:rFonts w:eastAsiaTheme="minorEastAsia"/>
        </w:rPr>
        <w:t>h</w:t>
      </w:r>
      <w:r w:rsidRPr="00BA0F60">
        <w:rPr>
          <w:rFonts w:eastAsiaTheme="minorEastAsia"/>
        </w:rPr>
        <w:t>]</w:t>
      </w:r>
    </w:p>
    <w:p w14:paraId="22428F08" w14:textId="436EC049" w:rsidR="0020383E" w:rsidRPr="00BA0F60" w:rsidRDefault="0020383E" w:rsidP="0020383E">
      <w:pPr>
        <w:rPr>
          <w:rFonts w:eastAsiaTheme="minorEastAsia"/>
        </w:rPr>
      </w:pPr>
      <w:r w:rsidRPr="00BA0F60">
        <w:rPr>
          <w:rFonts w:eastAsiaTheme="minorEastAsia"/>
        </w:rPr>
        <w:t>The system ventilation efficiency (</w:t>
      </w:r>
      <w:r w:rsidRPr="00BA0F60">
        <w:rPr>
          <w:rFonts w:eastAsiaTheme="minorEastAsia"/>
          <w:i/>
          <w:iCs/>
        </w:rPr>
        <w:t>E</w:t>
      </w:r>
      <w:r w:rsidRPr="00BA0F60">
        <w:rPr>
          <w:rFonts w:eastAsiaTheme="minorEastAsia"/>
          <w:i/>
          <w:iCs/>
          <w:vertAlign w:val="subscript"/>
        </w:rPr>
        <w:t>v</w:t>
      </w:r>
      <w:r w:rsidRPr="00BA0F60">
        <w:rPr>
          <w:rFonts w:eastAsiaTheme="minorEastAsia"/>
        </w:rPr>
        <w:t xml:space="preserve">) is equal </w:t>
      </w:r>
      <w:r w:rsidR="00B374F4">
        <w:rPr>
          <w:rFonts w:eastAsiaTheme="minorEastAsia"/>
        </w:rPr>
        <w:t xml:space="preserve">to </w:t>
      </w:r>
      <w:r w:rsidRPr="00BA0F60">
        <w:rPr>
          <w:rFonts w:eastAsiaTheme="minorEastAsia"/>
        </w:rPr>
        <w:t>the lowest calculated ventilation efficiency among all the ventilation zones in the system: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7C4BE4B9" w14:textId="77777777" w:rsidTr="00B374F4">
        <w:trPr>
          <w:trHeight w:val="432"/>
        </w:trPr>
        <w:tc>
          <w:tcPr>
            <w:tcW w:w="350" w:type="pct"/>
          </w:tcPr>
          <w:p w14:paraId="6E75DD33" w14:textId="77777777" w:rsidR="0020383E" w:rsidRPr="00BA0F60" w:rsidRDefault="0020383E" w:rsidP="006E660C"/>
        </w:tc>
        <w:tc>
          <w:tcPr>
            <w:tcW w:w="4150" w:type="pct"/>
            <w:vAlign w:val="center"/>
          </w:tcPr>
          <w:p w14:paraId="3AB3EFAE" w14:textId="02975D8A" w:rsidR="0020383E" w:rsidRPr="00BA0F60" w:rsidRDefault="00AA7967" w:rsidP="006E660C">
            <w:pPr>
              <w:jc w:val="center"/>
            </w:pPr>
            <m:oMathPara>
              <m:oMath>
                <m:sSub>
                  <m:sSubPr>
                    <m:ctrlPr>
                      <w:rPr>
                        <w:rFonts w:ascii="Cambria Math" w:hAnsi="Cambria Math"/>
                        <w:i/>
                      </w:rPr>
                    </m:ctrlPr>
                  </m:sSubPr>
                  <m:e>
                    <m:r>
                      <w:rPr>
                        <w:rFonts w:ascii="Cambria Math" w:hAnsi="Cambria Math"/>
                      </w:rPr>
                      <m:t>E</m:t>
                    </m:r>
                  </m:e>
                  <m:sub>
                    <m:r>
                      <w:rPr>
                        <w:rFonts w:ascii="Cambria Math" w:hAnsi="Cambria Math"/>
                      </w:rPr>
                      <m:t>v</m:t>
                    </m:r>
                  </m:sub>
                </m:sSub>
                <m:r>
                  <w:rPr>
                    <w:rFonts w:ascii="Cambria Math" w:hAnsi="Cambria Math"/>
                  </w:rPr>
                  <m:t>=</m:t>
                </m:r>
                <m:r>
                  <m:rPr>
                    <m:sty m:val="p"/>
                  </m:rPr>
                  <w:rPr>
                    <w:rFonts w:ascii="Cambria Math" w:hAnsi="Cambria Math"/>
                  </w:rPr>
                  <m:t>minimum</m:t>
                </m:r>
                <m:d>
                  <m:dPr>
                    <m:ctrlPr>
                      <w:rPr>
                        <w:rFonts w:ascii="Cambria Math" w:hAnsi="Cambria Math"/>
                      </w:rPr>
                    </m:ctrlPr>
                  </m:dPr>
                  <m:e>
                    <m:sSub>
                      <m:sSubPr>
                        <m:ctrlPr>
                          <w:rPr>
                            <w:rFonts w:ascii="Cambria Math" w:hAnsi="Cambria Math"/>
                            <w:i/>
                          </w:rPr>
                        </m:ctrlPr>
                      </m:sSubPr>
                      <m:e>
                        <m:r>
                          <w:rPr>
                            <w:rFonts w:ascii="Cambria Math" w:hAnsi="Cambria Math"/>
                          </w:rPr>
                          <m:t>E</m:t>
                        </m:r>
                        <m:ctrlPr>
                          <w:rPr>
                            <w:rFonts w:ascii="Cambria Math" w:hAnsi="Cambria Math"/>
                          </w:rPr>
                        </m:ctrlPr>
                      </m:e>
                      <m:sub>
                        <m:r>
                          <w:rPr>
                            <w:rFonts w:ascii="Cambria Math" w:hAnsi="Cambria Math"/>
                          </w:rPr>
                          <m:t>vz,i</m:t>
                        </m:r>
                      </m:sub>
                    </m:sSub>
                    <m:ctrlPr>
                      <w:rPr>
                        <w:rFonts w:ascii="Cambria Math" w:hAnsi="Cambria Math"/>
                        <w:i/>
                      </w:rPr>
                    </m:ctrlPr>
                  </m:e>
                </m:d>
              </m:oMath>
            </m:oMathPara>
          </w:p>
        </w:tc>
        <w:tc>
          <w:tcPr>
            <w:tcW w:w="350" w:type="pct"/>
            <w:vAlign w:val="center"/>
          </w:tcPr>
          <w:p w14:paraId="23FEAD52" w14:textId="77777777" w:rsidR="0020383E" w:rsidRPr="00BA0F60" w:rsidRDefault="0020383E" w:rsidP="006E660C">
            <w:pPr>
              <w:jc w:val="right"/>
            </w:pPr>
            <w:r w:rsidRPr="00BA0F60">
              <w:t>(2</w:t>
            </w:r>
            <w:r>
              <w:t>2</w:t>
            </w:r>
            <w:r w:rsidRPr="00BA0F60">
              <w:t>)</w:t>
            </w:r>
          </w:p>
        </w:tc>
      </w:tr>
    </w:tbl>
    <w:p w14:paraId="0692876B" w14:textId="77777777" w:rsidR="0020383E" w:rsidRPr="00BA0F60" w:rsidRDefault="0020383E" w:rsidP="0020383E">
      <w:pPr>
        <w:rPr>
          <w:rFonts w:eastAsiaTheme="minorEastAsia"/>
        </w:rPr>
      </w:pPr>
      <w:r w:rsidRPr="00BA0F60">
        <w:rPr>
          <w:rFonts w:eastAsiaTheme="minorEastAsia"/>
        </w:rPr>
        <w:t>The final outdoor air intake flow (</w:t>
      </w:r>
      <w:r w:rsidRPr="00BA0F60">
        <w:rPr>
          <w:rFonts w:eastAsiaTheme="minorEastAsia"/>
          <w:i/>
          <w:iCs/>
        </w:rPr>
        <w:t>V</w:t>
      </w:r>
      <w:r w:rsidRPr="00BA0F60">
        <w:rPr>
          <w:rFonts w:eastAsiaTheme="minorEastAsia"/>
          <w:i/>
          <w:iCs/>
          <w:vertAlign w:val="subscript"/>
        </w:rPr>
        <w:t>ot</w:t>
      </w:r>
      <w:r w:rsidRPr="00BA0F60">
        <w:rPr>
          <w:rFonts w:eastAsiaTheme="minorEastAsia"/>
        </w:rPr>
        <w:t>) is then calculated: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20383E" w:rsidRPr="00BA0F60" w14:paraId="1F88031B" w14:textId="77777777" w:rsidTr="00B374F4">
        <w:trPr>
          <w:trHeight w:val="468"/>
        </w:trPr>
        <w:tc>
          <w:tcPr>
            <w:tcW w:w="350" w:type="pct"/>
          </w:tcPr>
          <w:p w14:paraId="3E61D13D" w14:textId="77777777" w:rsidR="0020383E" w:rsidRPr="00BA0F60" w:rsidRDefault="0020383E" w:rsidP="006E660C"/>
        </w:tc>
        <w:tc>
          <w:tcPr>
            <w:tcW w:w="4150" w:type="pct"/>
            <w:vAlign w:val="center"/>
          </w:tcPr>
          <w:p w14:paraId="49A4E1EF" w14:textId="302CA493" w:rsidR="0020383E" w:rsidRPr="00BA0F60"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ot</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ou</m:t>
                    </m:r>
                  </m:sub>
                </m:sSub>
                <m:r>
                  <m:rPr>
                    <m:lit/>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v</m:t>
                    </m:r>
                  </m:sub>
                </m:sSub>
              </m:oMath>
            </m:oMathPara>
          </w:p>
        </w:tc>
        <w:tc>
          <w:tcPr>
            <w:tcW w:w="350" w:type="pct"/>
            <w:vAlign w:val="center"/>
          </w:tcPr>
          <w:p w14:paraId="557C6052" w14:textId="77777777" w:rsidR="0020383E" w:rsidRPr="00BA0F60" w:rsidRDefault="0020383E" w:rsidP="006E660C">
            <w:pPr>
              <w:jc w:val="right"/>
            </w:pPr>
            <w:r w:rsidRPr="00BA0F60">
              <w:t>(2</w:t>
            </w:r>
            <w:r>
              <w:t>4</w:t>
            </w:r>
            <w:r w:rsidRPr="00BA0F60">
              <w:t>)</w:t>
            </w:r>
          </w:p>
        </w:tc>
      </w:tr>
    </w:tbl>
    <w:p w14:paraId="3FEBEA11" w14:textId="77777777" w:rsidR="0020383E" w:rsidRPr="00BA0F60" w:rsidRDefault="0020383E" w:rsidP="0020383E">
      <w:pPr>
        <w:rPr>
          <w:rFonts w:eastAsiaTheme="minorEastAsia"/>
        </w:rPr>
      </w:pPr>
      <w:r w:rsidRPr="00BA0F60">
        <w:rPr>
          <w:rFonts w:eastAsiaTheme="minorEastAsia"/>
        </w:rPr>
        <w:t>where</w:t>
      </w:r>
    </w:p>
    <w:p w14:paraId="587F5E0C" w14:textId="4C7D64D9" w:rsidR="0020383E" w:rsidRDefault="0020383E" w:rsidP="0020383E">
      <w:pPr>
        <w:rPr>
          <w:rFonts w:eastAsiaTheme="minorEastAsia"/>
        </w:rPr>
      </w:pPr>
      <w:r w:rsidRPr="00BA0F60">
        <w:rPr>
          <w:rFonts w:eastAsiaTheme="minorEastAsia"/>
          <w:i/>
          <w:iCs/>
        </w:rPr>
        <w:t>V</w:t>
      </w:r>
      <w:r w:rsidRPr="00BA0F60">
        <w:rPr>
          <w:rFonts w:eastAsiaTheme="minorEastAsia"/>
          <w:i/>
          <w:iCs/>
          <w:vertAlign w:val="subscript"/>
        </w:rPr>
        <w:t>ot</w:t>
      </w:r>
      <w:r w:rsidRPr="00BA0F60">
        <w:rPr>
          <w:rFonts w:eastAsiaTheme="minorEastAsia"/>
        </w:rPr>
        <w:tab/>
        <w:t>is the outdoor air intake [m</w:t>
      </w:r>
      <w:r w:rsidRPr="00BA0F60">
        <w:rPr>
          <w:rFonts w:eastAsiaTheme="minorEastAsia"/>
          <w:vertAlign w:val="superscript"/>
        </w:rPr>
        <w:t>3</w:t>
      </w:r>
      <w:r w:rsidRPr="00BA0F60">
        <w:rPr>
          <w:rFonts w:eastAsiaTheme="minorEastAsia"/>
        </w:rPr>
        <w:t>/</w:t>
      </w:r>
      <w:r w:rsidR="002971CF">
        <w:rPr>
          <w:rFonts w:eastAsiaTheme="minorEastAsia"/>
        </w:rPr>
        <w:t>h</w:t>
      </w:r>
      <w:r w:rsidRPr="00BA0F60">
        <w:rPr>
          <w:rFonts w:eastAsiaTheme="minorEastAsia"/>
        </w:rPr>
        <w:t>]</w:t>
      </w:r>
    </w:p>
    <w:p w14:paraId="23983E39" w14:textId="77777777" w:rsidR="0020383E" w:rsidRDefault="0020383E" w:rsidP="006935D7">
      <w:pPr>
        <w:pStyle w:val="Heading1"/>
      </w:pPr>
    </w:p>
    <w:p w14:paraId="7FEE5DF6" w14:textId="5763A514" w:rsidR="00CD4A4D" w:rsidRPr="000149B1" w:rsidRDefault="007839BC" w:rsidP="000149B1">
      <w:pPr>
        <w:pStyle w:val="Heading3"/>
        <w:rPr>
          <w:color w:val="2F5496" w:themeColor="accent1" w:themeShade="BF"/>
          <w:sz w:val="32"/>
          <w:szCs w:val="32"/>
        </w:rPr>
      </w:pPr>
      <w:bookmarkStart w:id="17" w:name="_Toc138426225"/>
      <w:r>
        <w:t>Filter Location A</w:t>
      </w:r>
      <w:r w:rsidRPr="00C96BB1">
        <w:rPr>
          <w:vertAlign w:val="subscript"/>
        </w:rPr>
        <w:t>2</w:t>
      </w:r>
      <w:bookmarkEnd w:id="17"/>
    </w:p>
    <w:p w14:paraId="56D43F3C" w14:textId="786A83D4" w:rsidR="006935D7" w:rsidRDefault="006935D7">
      <w:r>
        <w:rPr>
          <w:noProof/>
        </w:rPr>
        <w:drawing>
          <wp:inline distT="0" distB="0" distL="0" distR="0" wp14:anchorId="295050D5" wp14:editId="2B79CC9E">
            <wp:extent cx="5942730" cy="2991917"/>
            <wp:effectExtent l="19050" t="19050" r="20320" b="18415"/>
            <wp:docPr id="1" name="Picture 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rotWithShape="1">
                    <a:blip r:embed="rId20" cstate="print">
                      <a:extLst>
                        <a:ext uri="{28A0092B-C50C-407E-A947-70E740481C1C}">
                          <a14:useLocalDpi xmlns:a14="http://schemas.microsoft.com/office/drawing/2010/main" val="0"/>
                        </a:ext>
                      </a:extLst>
                    </a:blip>
                    <a:srcRect t="7598" b="8419"/>
                    <a:stretch/>
                  </pic:blipFill>
                  <pic:spPr bwMode="auto">
                    <a:xfrm>
                      <a:off x="0" y="0"/>
                      <a:ext cx="5943600" cy="299235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DD6D055" w14:textId="19BACFC3" w:rsidR="007839BC" w:rsidRDefault="006951D8">
      <w:r>
        <w:t xml:space="preserve">In order to calculate outdoor air rates for individual zones in a </w:t>
      </w:r>
      <w:r w:rsidR="00B374F4">
        <w:t xml:space="preserve">multizone </w:t>
      </w:r>
      <w:r>
        <w:t xml:space="preserve"> system, </w:t>
      </w:r>
      <w:r w:rsidR="003E4566">
        <w:t xml:space="preserve">this model iterates through a system-level estimate below </w:t>
      </w:r>
      <w:r w:rsidR="00E02EDC">
        <w:t xml:space="preserve">breaking down to the zone level. </w:t>
      </w:r>
      <w:r w:rsidR="001A5873">
        <w:t>First, e</w:t>
      </w:r>
      <w:r w:rsidR="007839BC">
        <w:t>stimate the uncorrected outdoor air</w:t>
      </w:r>
      <w:r w:rsidR="0037754A">
        <w:t xml:space="preserve"> </w:t>
      </w:r>
      <w:r w:rsidR="007839BC">
        <w:t>ventilation rate</w:t>
      </w:r>
      <w:r w:rsidR="00725B1C">
        <w:t xml:space="preserve"> for each design compound</w:t>
      </w:r>
      <w:r w:rsidR="007839BC">
        <w:t xml:space="preserve"> </w:t>
      </w:r>
      <w:r w:rsidR="00725B1C">
        <w:t xml:space="preserve">(DC) </w:t>
      </w:r>
      <w:r w:rsidR="007839BC">
        <w:t>based on the size of the system: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6D3D30" w14:paraId="50A3D3C6" w14:textId="77777777" w:rsidTr="00076D66">
        <w:tc>
          <w:tcPr>
            <w:tcW w:w="350" w:type="pct"/>
          </w:tcPr>
          <w:p w14:paraId="69419F8E" w14:textId="77777777" w:rsidR="006D3D30" w:rsidRDefault="006D3D30"/>
        </w:tc>
        <w:tc>
          <w:tcPr>
            <w:tcW w:w="4150" w:type="pct"/>
            <w:vAlign w:val="center"/>
          </w:tcPr>
          <w:p w14:paraId="1592F1EA" w14:textId="60E37ADA" w:rsidR="006D3D30" w:rsidRDefault="00AA7967" w:rsidP="00076D66">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ou,s</m:t>
                    </m:r>
                  </m:sub>
                </m:sSub>
                <m: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i=1</m:t>
                        </m:r>
                      </m:sub>
                      <m:sup>
                        <m:r>
                          <w:rPr>
                            <w:rFonts w:ascii="Cambria Math" w:hAnsi="Cambria Math"/>
                          </w:rPr>
                          <m:t>n</m:t>
                        </m:r>
                        <m:ctrlPr>
                          <w:rPr>
                            <w:rFonts w:ascii="Cambria Math" w:hAnsi="Cambria Math"/>
                            <w:i/>
                          </w:rPr>
                        </m:ctrlPr>
                      </m:sup>
                      <m:e>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i</m:t>
                            </m:r>
                          </m:sub>
                        </m:sSub>
                        <m:ctrlPr>
                          <w:rPr>
                            <w:rFonts w:ascii="Cambria Math" w:hAnsi="Cambria Math"/>
                            <w:i/>
                          </w:rPr>
                        </m:ctrlPr>
                      </m:e>
                    </m:nary>
                    <m:r>
                      <w:rPr>
                        <w:rFonts w:ascii="Cambria Math" w:hAnsi="Cambria Math"/>
                      </w:rPr>
                      <m:t>-</m:t>
                    </m:r>
                    <m:sSub>
                      <m:sSubPr>
                        <m:ctrlPr>
                          <w:rPr>
                            <w:rFonts w:ascii="Cambria Math" w:hAnsi="Cambria Math"/>
                          </w:rPr>
                        </m:ctrlPr>
                      </m:sSubPr>
                      <m:e>
                        <m:r>
                          <w:rPr>
                            <w:rFonts w:ascii="Cambria Math" w:hAnsi="Cambria Math"/>
                          </w:rPr>
                          <m:t>V</m:t>
                        </m:r>
                        <m:ctrlPr>
                          <w:rPr>
                            <w:rFonts w:ascii="Cambria Math" w:hAnsi="Cambria Math"/>
                            <w:i/>
                          </w:rPr>
                        </m:ctrlPr>
                      </m:e>
                      <m:sub>
                        <m:r>
                          <w:rPr>
                            <w:rFonts w:ascii="Cambria Math" w:hAnsi="Cambria Math"/>
                          </w:rPr>
                          <m:t>s</m:t>
                        </m:r>
                      </m:sub>
                    </m:sSub>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f</m:t>
                        </m:r>
                      </m:sub>
                    </m:sSub>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bz</m:t>
                        </m:r>
                      </m:sub>
                    </m:sSub>
                  </m:num>
                  <m:den>
                    <m:sSub>
                      <m:sSubPr>
                        <m:ctrlPr>
                          <w:rPr>
                            <w:rFonts w:ascii="Cambria Math" w:hAnsi="Cambria Math"/>
                          </w:rPr>
                        </m:ctrlPr>
                      </m:sSubPr>
                      <m:e>
                        <m:r>
                          <w:rPr>
                            <w:rFonts w:ascii="Cambria Math" w:hAnsi="Cambria Math"/>
                          </w:rPr>
                          <m:t>C</m:t>
                        </m:r>
                      </m:e>
                      <m:sub>
                        <m:r>
                          <w:rPr>
                            <w:rFonts w:ascii="Cambria Math" w:hAnsi="Cambria Math"/>
                          </w:rPr>
                          <m:t>bz</m:t>
                        </m:r>
                      </m:sub>
                    </m:sSub>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f</m:t>
                            </m:r>
                          </m:sub>
                        </m:sSub>
                      </m:e>
                    </m:d>
                    <m:r>
                      <w:rPr>
                        <w:rFonts w:ascii="Cambria Math" w:hAnsi="Cambria Math"/>
                      </w:rPr>
                      <m:t>-</m:t>
                    </m:r>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o</m:t>
                        </m:r>
                      </m:sub>
                    </m:sSub>
                  </m:den>
                </m:f>
              </m:oMath>
            </m:oMathPara>
          </w:p>
        </w:tc>
        <w:tc>
          <w:tcPr>
            <w:tcW w:w="350" w:type="pct"/>
            <w:vAlign w:val="center"/>
          </w:tcPr>
          <w:p w14:paraId="415763FE" w14:textId="11D159CC" w:rsidR="006D3D30" w:rsidRDefault="00076D66" w:rsidP="00076D66">
            <w:pPr>
              <w:jc w:val="right"/>
            </w:pPr>
            <w:r>
              <w:t>(1)</w:t>
            </w:r>
          </w:p>
        </w:tc>
      </w:tr>
    </w:tbl>
    <w:p w14:paraId="5DE9120B" w14:textId="1944B5C7" w:rsidR="007839BC" w:rsidRDefault="00725B1C">
      <w:pPr>
        <w:rPr>
          <w:rFonts w:eastAsiaTheme="minorEastAsia"/>
        </w:rPr>
      </w:pPr>
      <w:r>
        <w:rPr>
          <w:rFonts w:eastAsiaTheme="minorEastAsia"/>
        </w:rPr>
        <w:t>w</w:t>
      </w:r>
      <w:r w:rsidR="007839BC">
        <w:rPr>
          <w:rFonts w:eastAsiaTheme="minorEastAsia"/>
        </w:rPr>
        <w:t>here</w:t>
      </w:r>
    </w:p>
    <w:p w14:paraId="0C29E487" w14:textId="74AC38D8" w:rsidR="007839BC" w:rsidRDefault="007839BC">
      <w:pPr>
        <w:rPr>
          <w:rFonts w:eastAsiaTheme="minorEastAsia"/>
        </w:rPr>
      </w:pPr>
      <w:r w:rsidRPr="00725B1C">
        <w:rPr>
          <w:rFonts w:eastAsiaTheme="minorEastAsia"/>
          <w:i/>
          <w:iCs/>
        </w:rPr>
        <w:t>V</w:t>
      </w:r>
      <w:r w:rsidRPr="00725B1C">
        <w:rPr>
          <w:rFonts w:eastAsiaTheme="minorEastAsia"/>
          <w:i/>
          <w:iCs/>
          <w:vertAlign w:val="subscript"/>
        </w:rPr>
        <w:t>ou,s</w:t>
      </w:r>
      <w:r w:rsidR="00725B1C">
        <w:rPr>
          <w:rFonts w:eastAsiaTheme="minorEastAsia"/>
        </w:rPr>
        <w:tab/>
        <w:t xml:space="preserve">is the estimated </w:t>
      </w:r>
      <w:r w:rsidR="0037754A">
        <w:rPr>
          <w:rFonts w:eastAsiaTheme="minorEastAsia"/>
        </w:rPr>
        <w:t xml:space="preserve">system </w:t>
      </w:r>
      <w:r w:rsidR="00725B1C">
        <w:rPr>
          <w:rFonts w:eastAsiaTheme="minorEastAsia"/>
        </w:rPr>
        <w:t>uncorrected outdoor air</w:t>
      </w:r>
      <w:r w:rsidR="0037754A">
        <w:rPr>
          <w:rFonts w:eastAsiaTheme="minorEastAsia"/>
        </w:rPr>
        <w:t>flow</w:t>
      </w:r>
      <w:r w:rsidR="00725B1C">
        <w:rPr>
          <w:rFonts w:eastAsiaTheme="minorEastAsia"/>
        </w:rPr>
        <w:t xml:space="preserve"> [m</w:t>
      </w:r>
      <w:r w:rsidR="00725B1C" w:rsidRPr="00725B1C">
        <w:rPr>
          <w:rFonts w:eastAsiaTheme="minorEastAsia"/>
          <w:vertAlign w:val="superscript"/>
        </w:rPr>
        <w:t>3</w:t>
      </w:r>
      <w:r w:rsidR="00725B1C">
        <w:rPr>
          <w:rFonts w:eastAsiaTheme="minorEastAsia"/>
        </w:rPr>
        <w:t>/</w:t>
      </w:r>
      <w:r w:rsidR="002971CF">
        <w:rPr>
          <w:rFonts w:eastAsiaTheme="minorEastAsia"/>
        </w:rPr>
        <w:t>h</w:t>
      </w:r>
      <w:r w:rsidR="00725B1C">
        <w:rPr>
          <w:rFonts w:eastAsiaTheme="minorEastAsia"/>
        </w:rPr>
        <w:t>]</w:t>
      </w:r>
    </w:p>
    <w:p w14:paraId="2382BA6A" w14:textId="3ADBB32C" w:rsidR="00725B1C" w:rsidRDefault="00725B1C">
      <w:pPr>
        <w:rPr>
          <w:rFonts w:eastAsiaTheme="minorEastAsia"/>
        </w:rPr>
      </w:pPr>
      <w:r w:rsidRPr="00725B1C">
        <w:rPr>
          <w:rFonts w:eastAsiaTheme="minorEastAsia"/>
          <w:i/>
          <w:iCs/>
        </w:rPr>
        <w:t>N</w:t>
      </w:r>
      <w:r w:rsidRPr="00725B1C">
        <w:rPr>
          <w:rFonts w:eastAsiaTheme="minorEastAsia"/>
          <w:i/>
          <w:iCs/>
          <w:vertAlign w:val="subscript"/>
        </w:rPr>
        <w:t>i</w:t>
      </w:r>
      <w:r>
        <w:rPr>
          <w:rFonts w:eastAsiaTheme="minorEastAsia"/>
        </w:rPr>
        <w:tab/>
        <w:t xml:space="preserve">is the compound emission rate in zone </w:t>
      </w:r>
      <w:r w:rsidRPr="00725B1C">
        <w:rPr>
          <w:rFonts w:eastAsiaTheme="minorEastAsia"/>
          <w:i/>
          <w:iCs/>
        </w:rPr>
        <w:t>i</w:t>
      </w:r>
      <w:r>
        <w:rPr>
          <w:rFonts w:eastAsiaTheme="minorEastAsia"/>
        </w:rPr>
        <w:t xml:space="preserve"> [</w:t>
      </w:r>
      <w:r>
        <w:rPr>
          <w:rFonts w:ascii="Times New Roman" w:eastAsiaTheme="minorEastAsia" w:hAnsi="Times New Roman" w:cs="Times New Roman"/>
        </w:rPr>
        <w:t>μ</w:t>
      </w:r>
      <w:r>
        <w:rPr>
          <w:rFonts w:eastAsiaTheme="minorEastAsia"/>
        </w:rPr>
        <w:t>g/</w:t>
      </w:r>
      <w:r w:rsidR="002971CF">
        <w:rPr>
          <w:rFonts w:eastAsiaTheme="minorEastAsia"/>
        </w:rPr>
        <w:t>h</w:t>
      </w:r>
      <w:r>
        <w:rPr>
          <w:rFonts w:eastAsiaTheme="minorEastAsia"/>
        </w:rPr>
        <w:t>]</w:t>
      </w:r>
    </w:p>
    <w:p w14:paraId="60F52494" w14:textId="4BAE9C8E" w:rsidR="00725B1C" w:rsidRDefault="00725B1C">
      <w:pPr>
        <w:rPr>
          <w:rFonts w:eastAsiaTheme="minorEastAsia"/>
        </w:rPr>
      </w:pPr>
      <w:r w:rsidRPr="00725B1C">
        <w:rPr>
          <w:rFonts w:eastAsiaTheme="minorEastAsia"/>
          <w:i/>
          <w:iCs/>
        </w:rPr>
        <w:t>V</w:t>
      </w:r>
      <w:r w:rsidR="0037754A">
        <w:rPr>
          <w:rFonts w:eastAsiaTheme="minorEastAsia"/>
          <w:i/>
          <w:iCs/>
          <w:vertAlign w:val="subscript"/>
        </w:rPr>
        <w:t>s</w:t>
      </w:r>
      <w:r>
        <w:rPr>
          <w:rFonts w:eastAsiaTheme="minorEastAsia"/>
          <w:vertAlign w:val="subscript"/>
        </w:rPr>
        <w:tab/>
      </w:r>
      <w:r>
        <w:rPr>
          <w:rFonts w:eastAsiaTheme="minorEastAsia"/>
        </w:rPr>
        <w:t xml:space="preserve">is the </w:t>
      </w:r>
      <w:r w:rsidR="0037754A">
        <w:rPr>
          <w:rFonts w:eastAsiaTheme="minorEastAsia"/>
        </w:rPr>
        <w:t>system total airflow</w:t>
      </w:r>
      <w:r>
        <w:rPr>
          <w:rFonts w:eastAsiaTheme="minorEastAsia"/>
        </w:rPr>
        <w:t xml:space="preserve"> [m</w:t>
      </w:r>
      <w:r w:rsidRPr="00E9523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1990C681" w14:textId="23ECA74C" w:rsidR="00725B1C" w:rsidRDefault="00725B1C">
      <w:pPr>
        <w:rPr>
          <w:rFonts w:eastAsiaTheme="minorEastAsia"/>
        </w:rPr>
      </w:pPr>
      <w:r w:rsidRPr="00725B1C">
        <w:rPr>
          <w:rFonts w:eastAsiaTheme="minorEastAsia"/>
          <w:i/>
          <w:iCs/>
        </w:rPr>
        <w:t>E</w:t>
      </w:r>
      <w:r w:rsidRPr="00725B1C">
        <w:rPr>
          <w:rFonts w:eastAsiaTheme="minorEastAsia"/>
          <w:i/>
          <w:iCs/>
          <w:vertAlign w:val="subscript"/>
        </w:rPr>
        <w:t>f</w:t>
      </w:r>
      <w:r>
        <w:rPr>
          <w:rFonts w:eastAsiaTheme="minorEastAsia"/>
          <w:vertAlign w:val="subscript"/>
        </w:rPr>
        <w:tab/>
      </w:r>
      <w:r>
        <w:rPr>
          <w:rFonts w:eastAsiaTheme="minorEastAsia"/>
        </w:rPr>
        <w:t xml:space="preserve">is the filter efficiency </w:t>
      </w:r>
    </w:p>
    <w:p w14:paraId="48DAE3CD" w14:textId="436D0353" w:rsidR="00725B1C" w:rsidRDefault="00725B1C">
      <w:pPr>
        <w:rPr>
          <w:rFonts w:eastAsiaTheme="minorEastAsia"/>
        </w:rPr>
      </w:pPr>
      <w:r w:rsidRPr="00725B1C">
        <w:rPr>
          <w:rFonts w:eastAsiaTheme="minorEastAsia"/>
          <w:i/>
          <w:iCs/>
        </w:rPr>
        <w:t>C</w:t>
      </w:r>
      <w:r w:rsidRPr="00725B1C">
        <w:rPr>
          <w:rFonts w:eastAsiaTheme="minorEastAsia"/>
          <w:i/>
          <w:iCs/>
          <w:vertAlign w:val="subscript"/>
        </w:rPr>
        <w:t>bz</w:t>
      </w:r>
      <w:r>
        <w:rPr>
          <w:rFonts w:eastAsiaTheme="minorEastAsia"/>
        </w:rPr>
        <w:tab/>
        <w:t>is the design limit for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30FA64CF" w14:textId="3B178465" w:rsidR="00725B1C" w:rsidRDefault="00725B1C">
      <w:pPr>
        <w:rPr>
          <w:rFonts w:eastAsiaTheme="minorEastAsia"/>
        </w:rPr>
      </w:pPr>
      <w:r w:rsidRPr="0037754A">
        <w:rPr>
          <w:rFonts w:eastAsiaTheme="minorEastAsia"/>
          <w:i/>
          <w:iCs/>
        </w:rPr>
        <w:t>C</w:t>
      </w:r>
      <w:r w:rsidRPr="0037754A">
        <w:rPr>
          <w:rFonts w:eastAsiaTheme="minorEastAsia"/>
          <w:i/>
          <w:iCs/>
          <w:vertAlign w:val="subscript"/>
        </w:rPr>
        <w:t>o</w:t>
      </w:r>
      <w:r>
        <w:rPr>
          <w:rFonts w:eastAsiaTheme="minorEastAsia"/>
        </w:rPr>
        <w:tab/>
        <w:t>is the outdoor air concentration of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103EDFD3" w14:textId="6B90E54E" w:rsidR="0037754A" w:rsidRDefault="0037754A">
      <w:pPr>
        <w:rPr>
          <w:rFonts w:eastAsiaTheme="minorEastAsia"/>
        </w:rPr>
      </w:pPr>
      <w:r>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AB01EB" w14:paraId="6CEE6BDA" w14:textId="77777777" w:rsidTr="0030401E">
        <w:trPr>
          <w:trHeight w:val="891"/>
        </w:trPr>
        <w:tc>
          <w:tcPr>
            <w:tcW w:w="350" w:type="pct"/>
          </w:tcPr>
          <w:p w14:paraId="1E7242FB" w14:textId="77777777" w:rsidR="00AB01EB" w:rsidRDefault="00AB01EB" w:rsidP="006E660C"/>
        </w:tc>
        <w:tc>
          <w:tcPr>
            <w:tcW w:w="4150" w:type="pct"/>
            <w:vAlign w:val="center"/>
          </w:tcPr>
          <w:p w14:paraId="20805B98" w14:textId="1D776652" w:rsidR="00AB01EB"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s</m:t>
                    </m:r>
                  </m:sub>
                </m:sSub>
                <m:r>
                  <w:rPr>
                    <w:rFonts w:ascii="Cambria Math" w:eastAsiaTheme="minorEastAsia" w:hAnsi="Cambria Math"/>
                  </w:rPr>
                  <m:t>=</m:t>
                </m:r>
                <m:r>
                  <m:rPr>
                    <m:sty m:val="p"/>
                  </m:rP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ps</m:t>
                        </m:r>
                      </m:sub>
                    </m:sSub>
                    <m:r>
                      <w:rPr>
                        <w:rFonts w:ascii="Cambria Math" w:eastAsiaTheme="minorEastAsia" w:hAnsi="Cambria Math"/>
                      </w:rPr>
                      <m:t>,</m:t>
                    </m:r>
                    <m:nary>
                      <m:naryPr>
                        <m:chr m:val="∑"/>
                        <m:ctrlPr>
                          <w:rPr>
                            <w:rFonts w:ascii="Cambria Math" w:eastAsiaTheme="minorEastAsia" w:hAnsi="Cambria Math"/>
                          </w:rPr>
                        </m:ctrlPr>
                      </m:naryPr>
                      <m:sub>
                        <m:r>
                          <w:rPr>
                            <w:rFonts w:ascii="Cambria Math" w:eastAsiaTheme="minorEastAsia" w:hAnsi="Cambria Math"/>
                          </w:rPr>
                          <m:t>i=1</m:t>
                        </m:r>
                        <m:ctrlPr>
                          <w:rPr>
                            <w:rFonts w:ascii="Cambria Math" w:eastAsiaTheme="minorEastAsia" w:hAnsi="Cambria Math"/>
                            <w:i/>
                          </w:rPr>
                        </m:ctrlPr>
                      </m:sub>
                      <m:sup>
                        <m:r>
                          <w:rPr>
                            <w:rFonts w:ascii="Cambria Math" w:eastAsiaTheme="minorEastAsia" w:hAnsi="Cambria Math"/>
                          </w:rPr>
                          <m:t>n</m:t>
                        </m:r>
                        <m:ctrlPr>
                          <w:rPr>
                            <w:rFonts w:ascii="Cambria Math" w:eastAsiaTheme="minorEastAsia" w:hAnsi="Cambria Math"/>
                            <w:i/>
                          </w:rPr>
                        </m:ctrlPr>
                      </m:sup>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ctrlPr>
                          <w:rPr>
                            <w:rFonts w:ascii="Cambria Math" w:eastAsiaTheme="minorEastAsia" w:hAnsi="Cambria Math"/>
                            <w:i/>
                          </w:rPr>
                        </m:ctrlPr>
                      </m:e>
                    </m:nary>
                    <m:ctrlPr>
                      <w:rPr>
                        <w:rFonts w:ascii="Cambria Math" w:eastAsiaTheme="minorEastAsia" w:hAnsi="Cambria Math"/>
                        <w:i/>
                      </w:rPr>
                    </m:ctrlPr>
                  </m:e>
                </m:d>
              </m:oMath>
            </m:oMathPara>
          </w:p>
        </w:tc>
        <w:tc>
          <w:tcPr>
            <w:tcW w:w="350" w:type="pct"/>
            <w:vAlign w:val="center"/>
          </w:tcPr>
          <w:p w14:paraId="7746A9D6" w14:textId="1595E768" w:rsidR="00AB01EB" w:rsidRDefault="00AB01EB" w:rsidP="006E660C">
            <w:pPr>
              <w:jc w:val="right"/>
            </w:pPr>
            <w:r>
              <w:t>(2)</w:t>
            </w:r>
          </w:p>
        </w:tc>
      </w:tr>
    </w:tbl>
    <w:p w14:paraId="13F0510B" w14:textId="41E6F22C" w:rsidR="0037754A" w:rsidRDefault="0037754A" w:rsidP="0037754A">
      <w:pPr>
        <w:rPr>
          <w:rFonts w:eastAsiaTheme="minorEastAsia"/>
        </w:rPr>
      </w:pPr>
      <w:r w:rsidRPr="00725B1C">
        <w:rPr>
          <w:rFonts w:eastAsiaTheme="minorEastAsia"/>
          <w:i/>
          <w:iCs/>
        </w:rPr>
        <w:t>V</w:t>
      </w:r>
      <w:r w:rsidRPr="00725B1C">
        <w:rPr>
          <w:rFonts w:eastAsiaTheme="minorEastAsia"/>
          <w:i/>
          <w:iCs/>
          <w:vertAlign w:val="subscript"/>
        </w:rPr>
        <w:t>p</w:t>
      </w:r>
      <w:r>
        <w:rPr>
          <w:rFonts w:eastAsiaTheme="minorEastAsia"/>
          <w:i/>
          <w:iCs/>
          <w:vertAlign w:val="subscript"/>
        </w:rPr>
        <w:t>s</w:t>
      </w:r>
      <w:r>
        <w:rPr>
          <w:rFonts w:eastAsiaTheme="minorEastAsia"/>
          <w:vertAlign w:val="subscript"/>
        </w:rPr>
        <w:tab/>
      </w:r>
      <w:r>
        <w:rPr>
          <w:rFonts w:eastAsiaTheme="minorEastAsia"/>
        </w:rPr>
        <w:t>is the system primary airflow [m</w:t>
      </w:r>
      <w:r w:rsidRPr="00E9523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1B9190CE" w14:textId="229B8CD5" w:rsidR="0037754A" w:rsidRDefault="0037754A" w:rsidP="0037754A">
      <w:pPr>
        <w:rPr>
          <w:rFonts w:eastAsiaTheme="minorEastAsia"/>
        </w:rPr>
      </w:pPr>
      <w:r w:rsidRPr="00725B1C">
        <w:rPr>
          <w:rFonts w:eastAsiaTheme="minorEastAsia"/>
          <w:i/>
          <w:iCs/>
        </w:rPr>
        <w:t>V</w:t>
      </w:r>
      <w:r w:rsidRPr="00725B1C">
        <w:rPr>
          <w:rFonts w:eastAsiaTheme="minorEastAsia"/>
          <w:i/>
          <w:iCs/>
          <w:vertAlign w:val="subscript"/>
        </w:rPr>
        <w:t>pz,i</w:t>
      </w:r>
      <w:r>
        <w:rPr>
          <w:rFonts w:eastAsiaTheme="minorEastAsia"/>
          <w:vertAlign w:val="subscript"/>
        </w:rPr>
        <w:tab/>
      </w:r>
      <w:r>
        <w:rPr>
          <w:rFonts w:eastAsiaTheme="minorEastAsia"/>
        </w:rPr>
        <w:t xml:space="preserve">is the primary airflow in zone </w:t>
      </w:r>
      <w:r w:rsidRPr="00725B1C">
        <w:rPr>
          <w:rFonts w:eastAsiaTheme="minorEastAsia"/>
          <w:i/>
          <w:iCs/>
        </w:rPr>
        <w:t>i</w:t>
      </w:r>
      <w:r>
        <w:rPr>
          <w:rFonts w:eastAsiaTheme="minorEastAsia"/>
        </w:rPr>
        <w:t xml:space="preserve"> [m</w:t>
      </w:r>
      <w:r w:rsidRPr="00E9523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1CF5920A" w14:textId="5CDB73B3" w:rsidR="0037754A" w:rsidRDefault="0037754A">
      <w:r>
        <w:t xml:space="preserve">Then use the estimated </w:t>
      </w:r>
      <w:r w:rsidR="00B374F4">
        <w:t>outdoor air</w:t>
      </w:r>
      <w:r>
        <w:t xml:space="preserve"> rate to make a </w:t>
      </w:r>
      <w:r w:rsidR="00315B54">
        <w:t>first-order</w:t>
      </w:r>
      <w:r>
        <w:t xml:space="preserve"> estimate of the recirculated air volume that will pass through the filter: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379F6" w14:paraId="243987FB" w14:textId="77777777" w:rsidTr="000A04DC">
        <w:trPr>
          <w:trHeight w:val="432"/>
        </w:trPr>
        <w:tc>
          <w:tcPr>
            <w:tcW w:w="350" w:type="pct"/>
          </w:tcPr>
          <w:p w14:paraId="6C93FF19" w14:textId="77777777" w:rsidR="001379F6" w:rsidRDefault="001379F6" w:rsidP="006E660C"/>
        </w:tc>
        <w:tc>
          <w:tcPr>
            <w:tcW w:w="4150" w:type="pct"/>
            <w:vAlign w:val="center"/>
          </w:tcPr>
          <w:p w14:paraId="04AE6450" w14:textId="57A1FA33" w:rsidR="001379F6" w:rsidRDefault="00B20EDB" w:rsidP="006E660C">
            <w:pPr>
              <w:jc w:val="center"/>
            </w:pPr>
            <m:oMathPara>
              <m:oMath>
                <m:r>
                  <w:rPr>
                    <w:rFonts w:ascii="Cambria Math" w:hAnsi="Cambria Math"/>
                  </w:rPr>
                  <m:t>R</m:t>
                </m:r>
                <m:sSub>
                  <m:sSubPr>
                    <m:ctrlPr>
                      <w:rPr>
                        <w:rFonts w:ascii="Cambria Math" w:hAnsi="Cambria Math"/>
                        <w:i/>
                        <w:iCs/>
                      </w:rPr>
                    </m:ctrlPr>
                  </m:sSubPr>
                  <m:e>
                    <m:r>
                      <w:rPr>
                        <w:rFonts w:ascii="Cambria Math" w:hAnsi="Cambria Math"/>
                      </w:rPr>
                      <m:t>V</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ou,s</m:t>
                    </m:r>
                  </m:sub>
                </m:sSub>
              </m:oMath>
            </m:oMathPara>
          </w:p>
        </w:tc>
        <w:tc>
          <w:tcPr>
            <w:tcW w:w="350" w:type="pct"/>
            <w:vAlign w:val="center"/>
          </w:tcPr>
          <w:p w14:paraId="314AF8DA" w14:textId="7C1C2EAC" w:rsidR="001379F6" w:rsidRDefault="001379F6" w:rsidP="006E660C">
            <w:pPr>
              <w:jc w:val="right"/>
            </w:pPr>
            <w:r>
              <w:t>(3)</w:t>
            </w:r>
          </w:p>
        </w:tc>
      </w:tr>
    </w:tbl>
    <w:p w14:paraId="7AED9F1C" w14:textId="31508EA0" w:rsidR="00307DB1" w:rsidRDefault="00307DB1">
      <w:pPr>
        <w:rPr>
          <w:rFonts w:eastAsiaTheme="minorEastAsia"/>
        </w:rPr>
      </w:pPr>
      <w:r>
        <w:rPr>
          <w:rFonts w:eastAsiaTheme="minorEastAsia"/>
        </w:rPr>
        <w:t>where</w:t>
      </w:r>
    </w:p>
    <w:p w14:paraId="43C0C0C9" w14:textId="61E1AB17" w:rsidR="00307DB1" w:rsidRDefault="00307DB1">
      <w:r w:rsidRPr="00307DB1">
        <w:rPr>
          <w:i/>
          <w:iCs/>
        </w:rPr>
        <w:t>R</w:t>
      </w:r>
      <w:r>
        <w:tab/>
        <w:t>is the recirculation flow factor</w:t>
      </w:r>
    </w:p>
    <w:p w14:paraId="296D7DDA" w14:textId="13EEABB8" w:rsidR="00307DB1" w:rsidRDefault="00307DB1">
      <w:r w:rsidRPr="00307DB1">
        <w:rPr>
          <w:i/>
          <w:iCs/>
        </w:rPr>
        <w:t>V</w:t>
      </w:r>
      <w:r w:rsidRPr="00307DB1">
        <w:rPr>
          <w:i/>
          <w:iCs/>
          <w:vertAlign w:val="subscript"/>
        </w:rPr>
        <w:t>r</w:t>
      </w:r>
      <w:r>
        <w:tab/>
        <w:t>is the return airflow [m</w:t>
      </w:r>
      <w:r w:rsidRPr="00307DB1">
        <w:rPr>
          <w:vertAlign w:val="superscript"/>
        </w:rPr>
        <w:t>3</w:t>
      </w:r>
      <w:r>
        <w:t>/</w:t>
      </w:r>
      <w:r w:rsidR="002971CF">
        <w:t>h</w:t>
      </w:r>
      <w:r>
        <w:t>]</w:t>
      </w:r>
    </w:p>
    <w:p w14:paraId="7AB58DB5" w14:textId="70B7D13F" w:rsidR="00307DB1" w:rsidRDefault="00307DB1">
      <w:bookmarkStart w:id="18" w:name="_Hlk161222361"/>
      <w:r>
        <w:t>After the estimated airflow rates for each design compound ha</w:t>
      </w:r>
      <w:r w:rsidR="005A0746">
        <w:t>ve</w:t>
      </w:r>
      <w:r>
        <w:t xml:space="preserve"> been calculated, the highest uncorrected outdoor airflow is selected, along with the corresponding recirculation airflow rate, and is applied to each design compound to conduct preliminary calculations for each zone. The outdoor airflow in the breathing zone is then calculated for each zone (</w:t>
      </w:r>
      <w:r w:rsidR="00315B54">
        <w:t>separately for each design compound</w:t>
      </w:r>
      <w:r>
        <w:t>) as follows:</w:t>
      </w:r>
    </w:p>
    <w:bookmarkEnd w:id="18"/>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379F6" w14:paraId="3FB31E80" w14:textId="77777777" w:rsidTr="000A04DC">
        <w:trPr>
          <w:trHeight w:val="747"/>
        </w:trPr>
        <w:tc>
          <w:tcPr>
            <w:tcW w:w="350" w:type="pct"/>
          </w:tcPr>
          <w:p w14:paraId="43EEE1E5" w14:textId="77777777" w:rsidR="001379F6" w:rsidRDefault="001379F6" w:rsidP="006E660C"/>
        </w:tc>
        <w:tc>
          <w:tcPr>
            <w:tcW w:w="4150" w:type="pct"/>
            <w:vAlign w:val="center"/>
          </w:tcPr>
          <w:p w14:paraId="3E5CE87B" w14:textId="06367421" w:rsidR="001379F6"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bz,i</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N</m:t>
                        </m:r>
                        <m:ctrlPr>
                          <w:rPr>
                            <w:rFonts w:ascii="Cambria Math" w:hAnsi="Cambria Math"/>
                          </w:rPr>
                        </m:ctrlPr>
                      </m:e>
                      <m:sub>
                        <m:r>
                          <w:rPr>
                            <w:rFonts w:ascii="Cambria Math" w:hAnsi="Cambria Math"/>
                          </w:rPr>
                          <m:t>i</m:t>
                        </m:r>
                      </m:sub>
                    </m:sSub>
                  </m:num>
                  <m:den>
                    <m:sSub>
                      <m:sSubPr>
                        <m:ctrlPr>
                          <w:rPr>
                            <w:rFonts w:ascii="Cambria Math" w:hAnsi="Cambria Math"/>
                            <w:i/>
                          </w:rPr>
                        </m:ctrlPr>
                      </m:sSubPr>
                      <m:e>
                        <m:r>
                          <w:rPr>
                            <w:rFonts w:ascii="Cambria Math" w:hAnsi="Cambria Math"/>
                          </w:rPr>
                          <m:t>C</m:t>
                        </m:r>
                        <m:ctrlPr>
                          <w:rPr>
                            <w:rFonts w:ascii="Cambria Math" w:hAnsi="Cambria Math"/>
                          </w:rPr>
                        </m:ctrlPr>
                      </m:e>
                      <m:sub>
                        <m:r>
                          <w:rPr>
                            <w:rFonts w:ascii="Cambria Math" w:hAnsi="Cambria Math"/>
                          </w:rPr>
                          <m:t>bz</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R</m:t>
                        </m:r>
                      </m:sub>
                    </m:sSub>
                    <m:sSub>
                      <m:sSubPr>
                        <m:ctrlPr>
                          <w:rPr>
                            <w:rFonts w:ascii="Cambria Math" w:hAnsi="Cambria Math"/>
                            <w:i/>
                          </w:rPr>
                        </m:ctrlPr>
                      </m:sSubPr>
                      <m:e>
                        <m:r>
                          <w:rPr>
                            <w:rFonts w:ascii="Cambria Math" w:hAnsi="Cambria Math"/>
                          </w:rPr>
                          <m:t>E</m:t>
                        </m:r>
                      </m:e>
                      <m:sub>
                        <m:r>
                          <w:rPr>
                            <w:rFonts w:ascii="Cambria Math" w:hAnsi="Cambria Math"/>
                          </w:rPr>
                          <m:t>f</m:t>
                        </m:r>
                      </m:sub>
                    </m:sSub>
                    <m:sSub>
                      <m:sSubPr>
                        <m:ctrlPr>
                          <w:rPr>
                            <w:rFonts w:ascii="Cambria Math" w:hAnsi="Cambria Math"/>
                            <w:i/>
                          </w:rPr>
                        </m:ctrlPr>
                      </m:sSubPr>
                      <m:e>
                        <m:r>
                          <w:rPr>
                            <w:rFonts w:ascii="Cambria Math" w:hAnsi="Cambria Math"/>
                          </w:rPr>
                          <m:t>C</m:t>
                        </m:r>
                      </m:e>
                      <m:sub>
                        <m:r>
                          <w:rPr>
                            <w:rFonts w:ascii="Cambria Math" w:hAnsi="Cambria Math"/>
                          </w:rPr>
                          <m:t>bz</m:t>
                        </m:r>
                      </m:sub>
                    </m:sSub>
                  </m:den>
                </m:f>
              </m:oMath>
            </m:oMathPara>
          </w:p>
        </w:tc>
        <w:tc>
          <w:tcPr>
            <w:tcW w:w="350" w:type="pct"/>
            <w:vAlign w:val="center"/>
          </w:tcPr>
          <w:p w14:paraId="0D4F8BCE" w14:textId="131E6D3D" w:rsidR="001379F6" w:rsidRDefault="001379F6" w:rsidP="006E660C">
            <w:pPr>
              <w:jc w:val="right"/>
            </w:pPr>
            <w:r>
              <w:t>(4)</w:t>
            </w:r>
          </w:p>
        </w:tc>
      </w:tr>
    </w:tbl>
    <w:p w14:paraId="6FB2A0FF" w14:textId="77777777" w:rsidR="001A606C" w:rsidRDefault="001A606C">
      <w:pPr>
        <w:rPr>
          <w:rFonts w:eastAsiaTheme="minorEastAsia"/>
        </w:rPr>
      </w:pPr>
      <w:r>
        <w:rPr>
          <w:rFonts w:eastAsiaTheme="minorEastAsia"/>
        </w:rPr>
        <w:t>where</w:t>
      </w:r>
    </w:p>
    <w:p w14:paraId="10C8DBC9" w14:textId="65AA4AF7" w:rsidR="001A606C" w:rsidRDefault="001A606C">
      <w:pPr>
        <w:rPr>
          <w:rFonts w:eastAsiaTheme="minorEastAsia"/>
        </w:rPr>
      </w:pPr>
      <w:r w:rsidRPr="001A606C">
        <w:rPr>
          <w:rFonts w:eastAsiaTheme="minorEastAsia"/>
          <w:i/>
          <w:iCs/>
        </w:rPr>
        <w:t>V</w:t>
      </w:r>
      <w:r w:rsidRPr="001A606C">
        <w:rPr>
          <w:rFonts w:eastAsiaTheme="minorEastAsia"/>
          <w:i/>
          <w:iCs/>
          <w:vertAlign w:val="subscript"/>
        </w:rPr>
        <w:t>bz,i</w:t>
      </w:r>
      <w:r>
        <w:rPr>
          <w:rFonts w:eastAsiaTheme="minorEastAsia"/>
        </w:rPr>
        <w:tab/>
        <w:t xml:space="preserve">is the breathing zone outdoor airflow in zone </w:t>
      </w:r>
      <w:r w:rsidRPr="001A606C">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 xml:space="preserve">] </w:t>
      </w:r>
    </w:p>
    <w:p w14:paraId="015B46A0" w14:textId="342D0617" w:rsidR="001A606C" w:rsidRDefault="001A606C">
      <w:pPr>
        <w:rPr>
          <w:rFonts w:eastAsiaTheme="minorEastAsia"/>
        </w:rPr>
      </w:pPr>
      <w:r w:rsidRPr="001A606C">
        <w:rPr>
          <w:rFonts w:eastAsiaTheme="minorEastAsia"/>
          <w:i/>
          <w:iCs/>
        </w:rPr>
        <w:t>X</w:t>
      </w:r>
      <w:r w:rsidRPr="001A606C">
        <w:rPr>
          <w:rFonts w:eastAsiaTheme="minorEastAsia"/>
          <w:i/>
          <w:iCs/>
          <w:vertAlign w:val="subscript"/>
        </w:rPr>
        <w:t>R</w:t>
      </w:r>
      <w:r>
        <w:rPr>
          <w:rFonts w:eastAsiaTheme="minorEastAsia"/>
        </w:rPr>
        <w:tab/>
        <w:t>is the ratio of recirculated airflow to outdoor airflow</w:t>
      </w:r>
    </w:p>
    <w:p w14:paraId="3E4F6AB0" w14:textId="40F1B60C" w:rsidR="001A606C" w:rsidRDefault="001A606C">
      <w:pPr>
        <w:rPr>
          <w:rFonts w:eastAsiaTheme="minorEastAsia"/>
        </w:rPr>
      </w:pPr>
      <w:r>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379F6" w14:paraId="3F34D43E" w14:textId="77777777" w:rsidTr="00510EFD">
        <w:trPr>
          <w:trHeight w:val="702"/>
        </w:trPr>
        <w:tc>
          <w:tcPr>
            <w:tcW w:w="350" w:type="pct"/>
          </w:tcPr>
          <w:p w14:paraId="439A35DA" w14:textId="77777777" w:rsidR="001379F6" w:rsidRDefault="001379F6" w:rsidP="006E660C"/>
        </w:tc>
        <w:tc>
          <w:tcPr>
            <w:tcW w:w="4150" w:type="pct"/>
            <w:vAlign w:val="center"/>
          </w:tcPr>
          <w:p w14:paraId="0E10B1F5" w14:textId="15EDAF7B" w:rsidR="001379F6" w:rsidRPr="000A04DC" w:rsidRDefault="00AA7967" w:rsidP="006E660C">
            <w:pPr>
              <w:jc w:val="center"/>
              <w:rPr>
                <w:i/>
              </w:rPr>
            </w:pPr>
            <m:oMathPara>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m:t>
                </m:r>
                <m:f>
                  <m:fPr>
                    <m:ctrlPr>
                      <w:rPr>
                        <w:rFonts w:ascii="Cambria Math" w:hAnsi="Cambria Math"/>
                        <w:i/>
                      </w:rPr>
                    </m:ctrlPr>
                  </m:fPr>
                  <m:num>
                    <m:r>
                      <w:rPr>
                        <w:rFonts w:ascii="Cambria Math" w:hAnsi="Cambria Math"/>
                      </w:rPr>
                      <m:t>R</m:t>
                    </m:r>
                    <m:sSub>
                      <m:sSubPr>
                        <m:ctrlPr>
                          <w:rPr>
                            <w:rFonts w:ascii="Cambria Math" w:hAnsi="Cambria Math"/>
                            <w:i/>
                          </w:rPr>
                        </m:ctrlPr>
                      </m:sSubPr>
                      <m:e>
                        <m:r>
                          <w:rPr>
                            <w:rFonts w:ascii="Cambria Math" w:hAnsi="Cambria Math"/>
                          </w:rPr>
                          <m:t>V</m:t>
                        </m:r>
                      </m:e>
                      <m:sub>
                        <m:r>
                          <w:rPr>
                            <w:rFonts w:ascii="Cambria Math" w:hAnsi="Cambria Math"/>
                          </w:rPr>
                          <m:t>r</m:t>
                        </m:r>
                      </m:sub>
                    </m:sSub>
                  </m:num>
                  <m:den>
                    <m:sSub>
                      <m:sSubPr>
                        <m:ctrlPr>
                          <w:rPr>
                            <w:rFonts w:ascii="Cambria Math" w:hAnsi="Cambria Math"/>
                            <w:i/>
                          </w:rPr>
                        </m:ctrlPr>
                      </m:sSubPr>
                      <m:e>
                        <m:r>
                          <w:rPr>
                            <w:rFonts w:ascii="Cambria Math" w:hAnsi="Cambria Math"/>
                          </w:rPr>
                          <m:t>V</m:t>
                        </m:r>
                      </m:e>
                      <m:sub>
                        <m:r>
                          <w:rPr>
                            <w:rFonts w:ascii="Cambria Math" w:hAnsi="Cambria Math"/>
                          </w:rPr>
                          <m:t>ou,s</m:t>
                        </m:r>
                      </m:sub>
                    </m:sSub>
                  </m:den>
                </m:f>
              </m:oMath>
            </m:oMathPara>
          </w:p>
        </w:tc>
        <w:tc>
          <w:tcPr>
            <w:tcW w:w="350" w:type="pct"/>
            <w:vAlign w:val="center"/>
          </w:tcPr>
          <w:p w14:paraId="3187BB9A" w14:textId="7A894F4B" w:rsidR="001379F6" w:rsidRDefault="001379F6" w:rsidP="006E660C">
            <w:pPr>
              <w:jc w:val="right"/>
            </w:pPr>
            <w:r>
              <w:t>(5)</w:t>
            </w:r>
          </w:p>
        </w:tc>
      </w:tr>
    </w:tbl>
    <w:p w14:paraId="49CEC6B7" w14:textId="433A3C6D" w:rsidR="00C07CDC" w:rsidRDefault="00F323BE" w:rsidP="00C07CDC">
      <w:pPr>
        <w:rPr>
          <w:rFonts w:eastAsiaTheme="minorEastAsia"/>
        </w:rPr>
      </w:pPr>
      <w:r>
        <w:rPr>
          <w:rFonts w:eastAsiaTheme="minorEastAsia"/>
        </w:rPr>
        <w:t xml:space="preserve">The maximum </w:t>
      </w:r>
      <w:r w:rsidR="000A514B">
        <w:rPr>
          <w:rFonts w:eastAsiaTheme="minorEastAsia"/>
        </w:rPr>
        <w:t>breathing zone outdoor airflow (</w:t>
      </w:r>
      <w:r w:rsidR="000A514B" w:rsidRPr="000A514B">
        <w:rPr>
          <w:rFonts w:eastAsiaTheme="minorEastAsia"/>
          <w:i/>
          <w:iCs/>
        </w:rPr>
        <w:t>V</w:t>
      </w:r>
      <w:r w:rsidR="000A514B" w:rsidRPr="000A514B">
        <w:rPr>
          <w:rFonts w:eastAsiaTheme="minorEastAsia"/>
          <w:i/>
          <w:iCs/>
          <w:vertAlign w:val="subscript"/>
        </w:rPr>
        <w:t>bz,i</w:t>
      </w:r>
      <w:r w:rsidR="000A514B">
        <w:rPr>
          <w:rFonts w:eastAsiaTheme="minorEastAsia"/>
        </w:rPr>
        <w:t xml:space="preserve">) </w:t>
      </w:r>
      <w:r w:rsidR="00B443A5">
        <w:rPr>
          <w:rFonts w:eastAsiaTheme="minorEastAsia"/>
        </w:rPr>
        <w:t xml:space="preserve">for each zone across all design compounds is selected as the preliminary uncorrected outdoor </w:t>
      </w:r>
      <w:r w:rsidR="00DC71EA">
        <w:rPr>
          <w:rFonts w:eastAsiaTheme="minorEastAsia"/>
        </w:rPr>
        <w:t>airflow for the zone</w:t>
      </w:r>
      <w:r w:rsidR="00FE145A">
        <w:rPr>
          <w:rFonts w:eastAsiaTheme="minorEastAsia"/>
        </w:rPr>
        <w:t>. T</w:t>
      </w:r>
      <w:r w:rsidR="00C07CDC">
        <w:rPr>
          <w:rFonts w:eastAsiaTheme="minorEastAsia"/>
        </w:rPr>
        <w:t>he recirculated airflow assigned to the zone is then calculated proportionally: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379F6" w14:paraId="5C8F5644" w14:textId="77777777" w:rsidTr="000A04DC">
        <w:trPr>
          <w:trHeight w:val="702"/>
        </w:trPr>
        <w:tc>
          <w:tcPr>
            <w:tcW w:w="350" w:type="pct"/>
          </w:tcPr>
          <w:p w14:paraId="4C61DC69" w14:textId="77777777" w:rsidR="001379F6" w:rsidRDefault="001379F6" w:rsidP="006E660C"/>
        </w:tc>
        <w:tc>
          <w:tcPr>
            <w:tcW w:w="4150" w:type="pct"/>
            <w:vAlign w:val="center"/>
          </w:tcPr>
          <w:p w14:paraId="615185BA" w14:textId="546838ED" w:rsidR="001379F6" w:rsidRDefault="00B20EDB" w:rsidP="006E660C">
            <w:pPr>
              <w:jc w:val="center"/>
            </w:pPr>
            <m:oMathPara>
              <m:oMath>
                <m:r>
                  <w:rPr>
                    <w:rFonts w:ascii="Cambria Math" w:hAnsi="Cambria Math"/>
                  </w:rPr>
                  <m:t>R</m:t>
                </m:r>
                <m:sSub>
                  <m:sSubPr>
                    <m:ctrlPr>
                      <w:rPr>
                        <w:rFonts w:ascii="Cambria Math" w:hAnsi="Cambria Math"/>
                        <w:i/>
                        <w:iCs/>
                      </w:rPr>
                    </m:ctrlPr>
                  </m:sSubPr>
                  <m:e>
                    <m:r>
                      <w:rPr>
                        <w:rFonts w:ascii="Cambria Math" w:hAnsi="Cambria Math"/>
                      </w:rPr>
                      <m:t>V</m:t>
                    </m:r>
                  </m:e>
                  <m:sub>
                    <m:r>
                      <w:rPr>
                        <w:rFonts w:ascii="Cambria Math" w:hAnsi="Cambria Math"/>
                      </w:rPr>
                      <m:t>r,i</m:t>
                    </m:r>
                  </m:sub>
                </m:sSub>
                <m:r>
                  <w:rPr>
                    <w:rFonts w:ascii="Cambria Math" w:hAnsi="Cambria Math"/>
                  </w:rPr>
                  <m:t>=</m:t>
                </m:r>
                <m:f>
                  <m:fPr>
                    <m:ctrlPr>
                      <w:rPr>
                        <w:rFonts w:ascii="Cambria Math" w:hAnsi="Cambria Math"/>
                      </w:rPr>
                    </m:ctrlPr>
                  </m:fPr>
                  <m:num>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bz,i</m:t>
                            </m:r>
                          </m:sub>
                        </m:sSub>
                        <m:ctrlPr>
                          <w:rPr>
                            <w:rFonts w:ascii="Cambria Math" w:hAnsi="Cambria Math"/>
                            <w:i/>
                          </w:rPr>
                        </m:ctrlPr>
                      </m:e>
                    </m:d>
                  </m:num>
                  <m:den>
                    <m:sSub>
                      <m:sSubPr>
                        <m:ctrlPr>
                          <w:rPr>
                            <w:rFonts w:ascii="Cambria Math" w:hAnsi="Cambria Math"/>
                            <w:i/>
                          </w:rPr>
                        </m:ctrlPr>
                      </m:sSubPr>
                      <m:e>
                        <m:r>
                          <w:rPr>
                            <w:rFonts w:ascii="Cambria Math" w:hAnsi="Cambria Math"/>
                          </w:rPr>
                          <m:t>X</m:t>
                        </m:r>
                        <m:ctrlPr>
                          <w:rPr>
                            <w:rFonts w:ascii="Cambria Math" w:hAnsi="Cambria Math"/>
                          </w:rPr>
                        </m:ctrlPr>
                      </m:e>
                      <m:sub>
                        <m:r>
                          <w:rPr>
                            <w:rFonts w:ascii="Cambria Math" w:hAnsi="Cambria Math"/>
                          </w:rPr>
                          <m:t>o</m:t>
                        </m:r>
                      </m:sub>
                    </m:sSub>
                  </m:den>
                </m:f>
              </m:oMath>
            </m:oMathPara>
          </w:p>
        </w:tc>
        <w:tc>
          <w:tcPr>
            <w:tcW w:w="350" w:type="pct"/>
            <w:vAlign w:val="center"/>
          </w:tcPr>
          <w:p w14:paraId="0F842BC1" w14:textId="5DFED187" w:rsidR="001379F6" w:rsidRDefault="001379F6" w:rsidP="006E660C">
            <w:pPr>
              <w:jc w:val="right"/>
            </w:pPr>
            <w:r>
              <w:t>(6)</w:t>
            </w:r>
          </w:p>
        </w:tc>
      </w:tr>
    </w:tbl>
    <w:p w14:paraId="495DF72F" w14:textId="77777777" w:rsidR="00C07CDC" w:rsidRDefault="00C07CDC" w:rsidP="00C07CDC">
      <w:pPr>
        <w:rPr>
          <w:rFonts w:eastAsiaTheme="minorEastAsia"/>
        </w:rPr>
      </w:pPr>
      <w:r>
        <w:rPr>
          <w:rFonts w:eastAsiaTheme="minorEastAsia"/>
        </w:rPr>
        <w:t>where</w:t>
      </w:r>
    </w:p>
    <w:p w14:paraId="34E0A443" w14:textId="25586AB8" w:rsidR="00C07CDC" w:rsidRDefault="00C07CDC" w:rsidP="00C07CDC">
      <w:pPr>
        <w:rPr>
          <w:rFonts w:eastAsiaTheme="minorEastAsia"/>
        </w:rPr>
      </w:pPr>
      <w:r w:rsidRPr="000A04DC">
        <w:rPr>
          <w:rFonts w:eastAsiaTheme="minorEastAsia"/>
        </w:rPr>
        <w:t>RV</w:t>
      </w:r>
      <w:r w:rsidRPr="001A606C">
        <w:rPr>
          <w:rFonts w:eastAsiaTheme="minorEastAsia"/>
          <w:i/>
          <w:iCs/>
          <w:vertAlign w:val="subscript"/>
        </w:rPr>
        <w:t>r,i</w:t>
      </w:r>
      <w:r>
        <w:rPr>
          <w:rFonts w:eastAsiaTheme="minorEastAsia"/>
        </w:rPr>
        <w:tab/>
        <w:t xml:space="preserve">is the recirculated airflow into zone </w:t>
      </w:r>
      <w:r w:rsidRPr="001A606C">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36512255" w14:textId="74281A6C" w:rsidR="00DE7AEC" w:rsidRDefault="00DE7AEC" w:rsidP="00C07CDC">
      <w:pPr>
        <w:rPr>
          <w:rFonts w:eastAsiaTheme="minorEastAsia"/>
        </w:rPr>
      </w:pPr>
      <w:r w:rsidRPr="00F033D2">
        <w:rPr>
          <w:rFonts w:eastAsiaTheme="minorEastAsia"/>
          <w:i/>
          <w:iCs/>
        </w:rPr>
        <w:t>X</w:t>
      </w:r>
      <w:r w:rsidRPr="00F033D2">
        <w:rPr>
          <w:rFonts w:eastAsiaTheme="minorEastAsia"/>
          <w:i/>
          <w:iCs/>
          <w:vertAlign w:val="subscript"/>
        </w:rPr>
        <w:t>o</w:t>
      </w:r>
      <w:r>
        <w:rPr>
          <w:rFonts w:eastAsiaTheme="minorEastAsia"/>
        </w:rPr>
        <w:tab/>
        <w:t xml:space="preserve">is the ratio of </w:t>
      </w:r>
      <w:r w:rsidR="00D420FF">
        <w:rPr>
          <w:rFonts w:eastAsiaTheme="minorEastAsia"/>
        </w:rPr>
        <w:t xml:space="preserve">total </w:t>
      </w:r>
      <w:r w:rsidR="00B374F4">
        <w:rPr>
          <w:rFonts w:eastAsiaTheme="minorEastAsia"/>
        </w:rPr>
        <w:t>outdoor</w:t>
      </w:r>
      <w:r w:rsidR="00D420FF">
        <w:rPr>
          <w:rFonts w:eastAsiaTheme="minorEastAsia"/>
        </w:rPr>
        <w:t xml:space="preserve"> airflow to </w:t>
      </w:r>
      <w:r w:rsidR="00F033D2">
        <w:rPr>
          <w:rFonts w:eastAsiaTheme="minorEastAsia"/>
        </w:rPr>
        <w:t>total recirculated airflow</w:t>
      </w:r>
    </w:p>
    <w:p w14:paraId="2E11DC5F" w14:textId="1F8DE93C" w:rsidR="00F033D2" w:rsidRDefault="00F033D2" w:rsidP="00C07CDC">
      <w:pPr>
        <w:rPr>
          <w:rFonts w:eastAsiaTheme="minorEastAsia"/>
        </w:rPr>
      </w:pPr>
      <w:r>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379F6" w14:paraId="0F62210D" w14:textId="77777777" w:rsidTr="000A04DC">
        <w:trPr>
          <w:trHeight w:val="720"/>
        </w:trPr>
        <w:tc>
          <w:tcPr>
            <w:tcW w:w="350" w:type="pct"/>
          </w:tcPr>
          <w:p w14:paraId="4A876CA0" w14:textId="77777777" w:rsidR="001379F6" w:rsidRDefault="001379F6" w:rsidP="006E660C"/>
        </w:tc>
        <w:tc>
          <w:tcPr>
            <w:tcW w:w="4150" w:type="pct"/>
            <w:vAlign w:val="center"/>
          </w:tcPr>
          <w:p w14:paraId="485F1892" w14:textId="27A5B668" w:rsidR="001379F6" w:rsidRPr="001379F6" w:rsidRDefault="00AA7967" w:rsidP="006E660C">
            <w:pPr>
              <w:jc w:val="center"/>
              <w:rPr>
                <w:b/>
                <w:bCs/>
              </w:rPr>
            </w:pPr>
            <m:oMathPara>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o</m:t>
                    </m:r>
                  </m:sub>
                </m:sSub>
                <m:r>
                  <w:rPr>
                    <w:rFonts w:ascii="Cambria Math" w:eastAsiaTheme="minorEastAsia" w:hAnsi="Cambria Math"/>
                  </w:rPr>
                  <m:t>=</m:t>
                </m:r>
                <m:f>
                  <m:fPr>
                    <m:ctrlPr>
                      <w:rPr>
                        <w:rFonts w:ascii="Cambria Math" w:eastAsiaTheme="minorEastAsia" w:hAnsi="Cambria Math"/>
                      </w:rPr>
                    </m:ctrlPr>
                  </m:fPr>
                  <m:num>
                    <m:nary>
                      <m:naryPr>
                        <m:chr m:val="∑"/>
                        <m:ctrlPr>
                          <w:rPr>
                            <w:rFonts w:ascii="Cambria Math" w:eastAsiaTheme="minorEastAsia" w:hAnsi="Cambria Math"/>
                          </w:rPr>
                        </m:ctrlPr>
                      </m:naryPr>
                      <m:sub>
                        <m:r>
                          <w:rPr>
                            <w:rFonts w:ascii="Cambria Math" w:eastAsiaTheme="minorEastAsia" w:hAnsi="Cambria Math"/>
                          </w:rPr>
                          <m:t>i=1</m:t>
                        </m:r>
                        <m:ctrlPr>
                          <w:rPr>
                            <w:rFonts w:ascii="Cambria Math" w:eastAsiaTheme="minorEastAsia" w:hAnsi="Cambria Math"/>
                            <w:i/>
                          </w:rPr>
                        </m:ctrlPr>
                      </m:sub>
                      <m:sup>
                        <m:r>
                          <w:rPr>
                            <w:rFonts w:ascii="Cambria Math" w:eastAsiaTheme="minorEastAsia" w:hAnsi="Cambria Math"/>
                          </w:rPr>
                          <m:t>n</m:t>
                        </m:r>
                        <m:ctrlPr>
                          <w:rPr>
                            <w:rFonts w:ascii="Cambria Math" w:eastAsiaTheme="minorEastAsia" w:hAnsi="Cambria Math"/>
                            <w:i/>
                          </w:rPr>
                        </m:ctrlPr>
                      </m:sup>
                      <m:e>
                        <m:r>
                          <m:rPr>
                            <m:sty m:val="p"/>
                          </m:rP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bz,i</m:t>
                                </m:r>
                              </m:sub>
                            </m:sSub>
                            <m:ctrlPr>
                              <w:rPr>
                                <w:rFonts w:ascii="Cambria Math" w:eastAsiaTheme="minorEastAsia" w:hAnsi="Cambria Math"/>
                                <w:i/>
                              </w:rPr>
                            </m:ctrlPr>
                          </m:e>
                        </m:d>
                        <m:ctrlPr>
                          <w:rPr>
                            <w:rFonts w:ascii="Cambria Math" w:eastAsiaTheme="minorEastAsia" w:hAnsi="Cambria Math"/>
                            <w:i/>
                          </w:rPr>
                        </m:ctrlPr>
                      </m:e>
                    </m:nary>
                  </m:num>
                  <m:den>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s</m:t>
                        </m:r>
                      </m:sub>
                    </m:sSub>
                    <m:r>
                      <w:rPr>
                        <w:rFonts w:ascii="Cambria Math" w:eastAsiaTheme="minorEastAsia" w:hAnsi="Cambria Math"/>
                      </w:rPr>
                      <m:t>-</m:t>
                    </m:r>
                    <m:nary>
                      <m:naryPr>
                        <m:chr m:val="∑"/>
                        <m:ctrlPr>
                          <w:rPr>
                            <w:rFonts w:ascii="Cambria Math" w:eastAsiaTheme="minorEastAsia" w:hAnsi="Cambria Math"/>
                          </w:rPr>
                        </m:ctrlPr>
                      </m:naryPr>
                      <m:sub>
                        <m:r>
                          <w:rPr>
                            <w:rFonts w:ascii="Cambria Math" w:eastAsiaTheme="minorEastAsia" w:hAnsi="Cambria Math"/>
                          </w:rPr>
                          <m:t>i=1</m:t>
                        </m:r>
                        <m:ctrlPr>
                          <w:rPr>
                            <w:rFonts w:ascii="Cambria Math" w:eastAsiaTheme="minorEastAsia" w:hAnsi="Cambria Math"/>
                            <w:i/>
                          </w:rPr>
                        </m:ctrlPr>
                      </m:sub>
                      <m:sup>
                        <m:r>
                          <w:rPr>
                            <w:rFonts w:ascii="Cambria Math" w:eastAsiaTheme="minorEastAsia" w:hAnsi="Cambria Math"/>
                          </w:rPr>
                          <m:t>n</m:t>
                        </m:r>
                        <m:ctrlPr>
                          <w:rPr>
                            <w:rFonts w:ascii="Cambria Math" w:eastAsiaTheme="minorEastAsia" w:hAnsi="Cambria Math"/>
                            <w:i/>
                          </w:rPr>
                        </m:ctrlPr>
                      </m:sup>
                      <m:e>
                        <m:r>
                          <m:rPr>
                            <m:sty m:val="p"/>
                          </m:rP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bz,i</m:t>
                                </m:r>
                              </m:sub>
                            </m:sSub>
                            <m:ctrlPr>
                              <w:rPr>
                                <w:rFonts w:ascii="Cambria Math" w:eastAsiaTheme="minorEastAsia" w:hAnsi="Cambria Math"/>
                                <w:i/>
                              </w:rPr>
                            </m:ctrlPr>
                          </m:e>
                        </m:d>
                        <m:ctrlPr>
                          <w:rPr>
                            <w:rFonts w:ascii="Cambria Math" w:eastAsiaTheme="minorEastAsia" w:hAnsi="Cambria Math"/>
                            <w:i/>
                          </w:rPr>
                        </m:ctrlPr>
                      </m:e>
                    </m:nary>
                  </m:den>
                </m:f>
              </m:oMath>
            </m:oMathPara>
          </w:p>
        </w:tc>
        <w:tc>
          <w:tcPr>
            <w:tcW w:w="350" w:type="pct"/>
            <w:vAlign w:val="center"/>
          </w:tcPr>
          <w:p w14:paraId="033E7D86" w14:textId="6BE58556" w:rsidR="001379F6" w:rsidRDefault="001379F6" w:rsidP="006E660C">
            <w:pPr>
              <w:jc w:val="right"/>
            </w:pPr>
            <w:r>
              <w:t>(</w:t>
            </w:r>
            <w:r w:rsidR="004E4B0A">
              <w:t>7</w:t>
            </w:r>
            <w:r>
              <w:t>)</w:t>
            </w:r>
          </w:p>
        </w:tc>
      </w:tr>
    </w:tbl>
    <w:p w14:paraId="39DEBFE4" w14:textId="728B64A0" w:rsidR="00351B32" w:rsidRDefault="00351B32" w:rsidP="00C07CDC">
      <w:pPr>
        <w:rPr>
          <w:rFonts w:eastAsiaTheme="minorEastAsia"/>
        </w:rPr>
      </w:pPr>
      <w:r>
        <w:rPr>
          <w:rFonts w:eastAsiaTheme="minorEastAsia"/>
        </w:rPr>
        <w:t xml:space="preserve">With preliminary </w:t>
      </w:r>
      <w:r w:rsidR="002332D0">
        <w:rPr>
          <w:rFonts w:eastAsiaTheme="minorEastAsia"/>
        </w:rPr>
        <w:t xml:space="preserve">zone-level values calculated for zone, the </w:t>
      </w:r>
      <w:r w:rsidR="00356EE8">
        <w:rPr>
          <w:rFonts w:eastAsiaTheme="minorEastAsia"/>
        </w:rPr>
        <w:t xml:space="preserve">model then iterates </w:t>
      </w:r>
      <w:r w:rsidR="0096113F">
        <w:rPr>
          <w:rFonts w:eastAsiaTheme="minorEastAsia"/>
        </w:rPr>
        <w:t>to adjust for variations across the DCs</w:t>
      </w:r>
      <w:r w:rsidR="00753858">
        <w:rPr>
          <w:rFonts w:eastAsiaTheme="minorEastAsia"/>
        </w:rPr>
        <w:t>. The first outdoor airflow correction</w:t>
      </w:r>
      <w:r w:rsidR="00DA07A7">
        <w:rPr>
          <w:rFonts w:eastAsiaTheme="minorEastAsia"/>
        </w:rPr>
        <w:t xml:space="preserve"> (</w:t>
      </w:r>
      <w:r w:rsidR="00DA07A7" w:rsidRPr="00DA07A7">
        <w:rPr>
          <w:rFonts w:eastAsiaTheme="minorEastAsia"/>
          <w:i/>
          <w:iCs/>
        </w:rPr>
        <w:t>V</w:t>
      </w:r>
      <w:r w:rsidR="00DA07A7" w:rsidRPr="00DA07A7">
        <w:rPr>
          <w:rFonts w:eastAsiaTheme="minorEastAsia"/>
          <w:i/>
          <w:iCs/>
          <w:vertAlign w:val="subscript"/>
        </w:rPr>
        <w:t>bz,i,c</w:t>
      </w:r>
      <w:r w:rsidR="00DA07A7">
        <w:rPr>
          <w:rFonts w:eastAsiaTheme="minorEastAsia"/>
        </w:rPr>
        <w:t>)</w:t>
      </w:r>
      <w:r w:rsidR="00753858">
        <w:rPr>
          <w:rFonts w:eastAsiaTheme="minorEastAsia"/>
        </w:rPr>
        <w:t xml:space="preserve"> is as follows:</w:t>
      </w:r>
    </w:p>
    <w:tbl>
      <w:tblPr>
        <w:tblStyle w:val="TableGrid"/>
        <w:tblW w:w="503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
        <w:gridCol w:w="8068"/>
        <w:gridCol w:w="679"/>
      </w:tblGrid>
      <w:tr w:rsidR="001379F6" w14:paraId="729A1A18" w14:textId="77777777" w:rsidTr="003605AE">
        <w:trPr>
          <w:trHeight w:val="752"/>
        </w:trPr>
        <w:tc>
          <w:tcPr>
            <w:tcW w:w="361" w:type="pct"/>
          </w:tcPr>
          <w:p w14:paraId="7BD28E15" w14:textId="77777777" w:rsidR="001379F6" w:rsidRDefault="001379F6" w:rsidP="006E660C"/>
        </w:tc>
        <w:tc>
          <w:tcPr>
            <w:tcW w:w="4279" w:type="pct"/>
            <w:vAlign w:val="center"/>
          </w:tcPr>
          <w:p w14:paraId="57A1A474" w14:textId="685A0E4F" w:rsidR="001379F6"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bz,i,c</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N</m:t>
                        </m:r>
                        <m:ctrlPr>
                          <w:rPr>
                            <w:rFonts w:ascii="Cambria Math" w:eastAsiaTheme="minorEastAsia" w:hAnsi="Cambria Math"/>
                          </w:rPr>
                        </m:ctrlPr>
                      </m:e>
                      <m:sub>
                        <m:r>
                          <w:rPr>
                            <w:rFonts w:ascii="Cambria Math" w:eastAsiaTheme="minorEastAsia" w:hAnsi="Cambria Math"/>
                          </w:rPr>
                          <m:t>i</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r,i</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m:t>
                        </m:r>
                      </m:sub>
                    </m:sSub>
                  </m:num>
                  <m:den>
                    <m:sSub>
                      <m:sSubPr>
                        <m:ctrlPr>
                          <w:rPr>
                            <w:rFonts w:ascii="Cambria Math" w:eastAsiaTheme="minorEastAsia" w:hAnsi="Cambria Math"/>
                            <w:i/>
                          </w:rPr>
                        </m:ctrlPr>
                      </m:sSubPr>
                      <m:e>
                        <m:r>
                          <w:rPr>
                            <w:rFonts w:ascii="Cambria Math" w:eastAsiaTheme="minorEastAsia" w:hAnsi="Cambria Math"/>
                          </w:rPr>
                          <m:t>C</m:t>
                        </m:r>
                        <m:ctrlPr>
                          <w:rPr>
                            <w:rFonts w:ascii="Cambria Math" w:eastAsiaTheme="minorEastAsia" w:hAnsi="Cambria Math"/>
                          </w:rPr>
                        </m:ctrlPr>
                      </m:e>
                      <m:sub>
                        <m:r>
                          <w:rPr>
                            <w:rFonts w:ascii="Cambria Math" w:eastAsiaTheme="minorEastAsia" w:hAnsi="Cambria Math"/>
                          </w:rPr>
                          <m:t>bz</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o</m:t>
                        </m:r>
                      </m:sub>
                    </m:sSub>
                  </m:den>
                </m:f>
              </m:oMath>
            </m:oMathPara>
          </w:p>
        </w:tc>
        <w:tc>
          <w:tcPr>
            <w:tcW w:w="361" w:type="pct"/>
            <w:vAlign w:val="center"/>
          </w:tcPr>
          <w:p w14:paraId="6F2ED479" w14:textId="1FC55ACF" w:rsidR="001379F6" w:rsidRDefault="001379F6" w:rsidP="006E660C">
            <w:pPr>
              <w:jc w:val="right"/>
            </w:pPr>
            <w:r>
              <w:t>(</w:t>
            </w:r>
            <w:r w:rsidR="004E4B0A">
              <w:t>8</w:t>
            </w:r>
            <w:r>
              <w:t>)</w:t>
            </w:r>
          </w:p>
        </w:tc>
      </w:tr>
    </w:tbl>
    <w:p w14:paraId="3FECD5CA" w14:textId="4BEFACBA" w:rsidR="001379F6" w:rsidRDefault="003F01D1" w:rsidP="00C07CDC">
      <w:pPr>
        <w:rPr>
          <w:rFonts w:eastAsiaTheme="minorEastAsia"/>
        </w:rPr>
      </w:pPr>
      <w:r>
        <w:rPr>
          <w:rFonts w:eastAsiaTheme="minorEastAsia"/>
        </w:rPr>
        <w:t>Steps 6</w:t>
      </w:r>
      <w:r w:rsidR="00750A93">
        <w:rPr>
          <w:rFonts w:eastAsiaTheme="minorEastAsia"/>
        </w:rPr>
        <w:t xml:space="preserve"> through</w:t>
      </w:r>
      <w:r>
        <w:rPr>
          <w:rFonts w:eastAsiaTheme="minorEastAsia"/>
        </w:rPr>
        <w:t xml:space="preserve"> 8 are then repeated</w:t>
      </w:r>
      <w:r w:rsidR="00254445">
        <w:rPr>
          <w:rFonts w:eastAsiaTheme="minorEastAsia"/>
        </w:rPr>
        <w:t>.</w:t>
      </w:r>
      <w:r w:rsidR="00707865">
        <w:rPr>
          <w:rFonts w:eastAsiaTheme="minorEastAsia"/>
        </w:rPr>
        <w:t xml:space="preserve"> A final adjustment </w:t>
      </w:r>
      <w:r w:rsidR="00B86D78">
        <w:rPr>
          <w:rFonts w:eastAsiaTheme="minorEastAsia"/>
        </w:rPr>
        <w:t xml:space="preserve">is performed to ensure that </w:t>
      </w:r>
      <w:r w:rsidR="009D5DE5">
        <w:rPr>
          <w:rFonts w:eastAsiaTheme="minorEastAsia"/>
        </w:rPr>
        <w:t xml:space="preserve">the </w:t>
      </w:r>
      <w:r w:rsidR="00A65C7F">
        <w:rPr>
          <w:rFonts w:eastAsiaTheme="minorEastAsia"/>
        </w:rPr>
        <w:t xml:space="preserve">ratio of </w:t>
      </w:r>
      <w:r w:rsidR="009D5DE5">
        <w:rPr>
          <w:rFonts w:eastAsiaTheme="minorEastAsia"/>
        </w:rPr>
        <w:t xml:space="preserve">outdoor airflow and recirculated airflow to each zone is </w:t>
      </w:r>
      <w:r w:rsidR="00A65C7F">
        <w:rPr>
          <w:rFonts w:eastAsiaTheme="minorEastAsia"/>
        </w:rPr>
        <w:t>proportional to that of the system: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C84DC1" w14:paraId="5575E9EE" w14:textId="77777777" w:rsidTr="00750A93">
        <w:trPr>
          <w:trHeight w:val="765"/>
        </w:trPr>
        <w:tc>
          <w:tcPr>
            <w:tcW w:w="350" w:type="pct"/>
          </w:tcPr>
          <w:p w14:paraId="3BEA3A60" w14:textId="77777777" w:rsidR="00C84DC1" w:rsidRDefault="00C84DC1" w:rsidP="006E660C"/>
        </w:tc>
        <w:tc>
          <w:tcPr>
            <w:tcW w:w="4150" w:type="pct"/>
            <w:vAlign w:val="center"/>
          </w:tcPr>
          <w:p w14:paraId="23CE4BB8" w14:textId="6205C79B" w:rsidR="00C84DC1"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bz,f</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pz,i</m:t>
                        </m:r>
                      </m:sub>
                    </m:sSub>
                    <m:r>
                      <w:rPr>
                        <w:rFonts w:ascii="Cambria Math" w:eastAsiaTheme="minorEastAsia" w:hAnsi="Cambria Math"/>
                      </w:rPr>
                      <m:t> </m:t>
                    </m:r>
                    <m:nary>
                      <m:naryPr>
                        <m:chr m:val="∑"/>
                        <m:ctrlPr>
                          <w:rPr>
                            <w:rFonts w:ascii="Cambria Math" w:eastAsiaTheme="minorEastAsia" w:hAnsi="Cambria Math"/>
                          </w:rPr>
                        </m:ctrlPr>
                      </m:naryPr>
                      <m:sub>
                        <m:r>
                          <w:rPr>
                            <w:rFonts w:ascii="Cambria Math" w:eastAsiaTheme="minorEastAsia" w:hAnsi="Cambria Math"/>
                          </w:rPr>
                          <m:t>i=1</m:t>
                        </m:r>
                        <m:ctrlPr>
                          <w:rPr>
                            <w:rFonts w:ascii="Cambria Math" w:eastAsiaTheme="minorEastAsia" w:hAnsi="Cambria Math"/>
                            <w:i/>
                          </w:rPr>
                        </m:ctrlPr>
                      </m:sub>
                      <m:sup>
                        <m:r>
                          <w:rPr>
                            <w:rFonts w:ascii="Cambria Math" w:eastAsiaTheme="minorEastAsia" w:hAnsi="Cambria Math"/>
                          </w:rPr>
                          <m:t>n</m:t>
                        </m:r>
                        <m:ctrlPr>
                          <w:rPr>
                            <w:rFonts w:ascii="Cambria Math" w:eastAsiaTheme="minorEastAsia" w:hAnsi="Cambria Math"/>
                            <w:i/>
                          </w:rPr>
                        </m:ctrlPr>
                      </m:sup>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bz,i,c</m:t>
                            </m:r>
                          </m:sub>
                        </m:sSub>
                        <m:ctrlPr>
                          <w:rPr>
                            <w:rFonts w:ascii="Cambria Math" w:eastAsiaTheme="minorEastAsia" w:hAnsi="Cambria Math"/>
                            <w:i/>
                          </w:rPr>
                        </m:ctrlPr>
                      </m:e>
                    </m:nary>
                  </m:num>
                  <m:den>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s</m:t>
                        </m:r>
                      </m:sub>
                    </m:sSub>
                  </m:den>
                </m:f>
              </m:oMath>
            </m:oMathPara>
          </w:p>
        </w:tc>
        <w:tc>
          <w:tcPr>
            <w:tcW w:w="350" w:type="pct"/>
            <w:vAlign w:val="center"/>
          </w:tcPr>
          <w:p w14:paraId="3C3B9953" w14:textId="60440835" w:rsidR="00C84DC1" w:rsidRDefault="00C84DC1" w:rsidP="006E660C">
            <w:pPr>
              <w:jc w:val="right"/>
            </w:pPr>
            <w:r>
              <w:t>(9)</w:t>
            </w:r>
          </w:p>
        </w:tc>
      </w:tr>
    </w:tbl>
    <w:p w14:paraId="2608C10E" w14:textId="20BF9DEA" w:rsidR="00C10ABA" w:rsidRDefault="00C84DC1" w:rsidP="00C07CDC">
      <w:pPr>
        <w:rPr>
          <w:rFonts w:eastAsiaTheme="minorEastAsia"/>
        </w:rPr>
      </w:pPr>
      <w:r>
        <w:rPr>
          <w:rFonts w:eastAsiaTheme="minorEastAsia"/>
        </w:rPr>
        <w:t>w</w:t>
      </w:r>
      <w:r w:rsidR="00C10ABA">
        <w:rPr>
          <w:rFonts w:eastAsiaTheme="minorEastAsia"/>
        </w:rPr>
        <w:t>ith</w:t>
      </w:r>
    </w:p>
    <w:tbl>
      <w:tblPr>
        <w:tblStyle w:val="TableGrid"/>
        <w:tblW w:w="503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
        <w:gridCol w:w="8056"/>
        <w:gridCol w:w="680"/>
      </w:tblGrid>
      <w:tr w:rsidR="00C84DC1" w14:paraId="4812805E" w14:textId="77777777" w:rsidTr="003605AE">
        <w:trPr>
          <w:trHeight w:val="466"/>
        </w:trPr>
        <w:tc>
          <w:tcPr>
            <w:tcW w:w="361" w:type="pct"/>
          </w:tcPr>
          <w:p w14:paraId="51DECE9E" w14:textId="77777777" w:rsidR="00C84DC1" w:rsidRDefault="00C84DC1" w:rsidP="006E660C"/>
        </w:tc>
        <w:tc>
          <w:tcPr>
            <w:tcW w:w="4278" w:type="pct"/>
            <w:vAlign w:val="center"/>
          </w:tcPr>
          <w:p w14:paraId="6BA974EA" w14:textId="6137DCAC" w:rsidR="00C84DC1" w:rsidRDefault="00B20EDB" w:rsidP="006E660C">
            <w:pPr>
              <w:jc w:val="center"/>
            </w:pPr>
            <m:oMathPara>
              <m:oMath>
                <m:r>
                  <w:rPr>
                    <w:rFonts w:ascii="Cambria Math" w:eastAsiaTheme="minorEastAsia" w:hAnsi="Cambria Math"/>
                  </w:rPr>
                  <m:t>R</m:t>
                </m:r>
                <m:sSub>
                  <m:sSubPr>
                    <m:ctrlPr>
                      <w:rPr>
                        <w:rFonts w:ascii="Cambria Math" w:eastAsiaTheme="minorEastAsia" w:hAnsi="Cambria Math"/>
                        <w:i/>
                        <w:iCs/>
                      </w:rPr>
                    </m:ctrlPr>
                  </m:sSubPr>
                  <m:e>
                    <m:r>
                      <w:rPr>
                        <w:rFonts w:ascii="Cambria Math" w:eastAsiaTheme="minorEastAsia" w:hAnsi="Cambria Math"/>
                      </w:rPr>
                      <m:t>V</m:t>
                    </m:r>
                  </m:e>
                  <m:sub>
                    <m:r>
                      <w:rPr>
                        <w:rFonts w:ascii="Cambria Math" w:eastAsiaTheme="minorEastAsia" w:hAnsi="Cambria Math"/>
                      </w:rPr>
                      <m:t>r,i,f</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bz,f</m:t>
                    </m:r>
                  </m:sub>
                </m:sSub>
              </m:oMath>
            </m:oMathPara>
          </w:p>
        </w:tc>
        <w:tc>
          <w:tcPr>
            <w:tcW w:w="361" w:type="pct"/>
            <w:vAlign w:val="center"/>
          </w:tcPr>
          <w:p w14:paraId="5EF715F7" w14:textId="16ADFD61" w:rsidR="00C84DC1" w:rsidRDefault="00C84DC1" w:rsidP="006E660C">
            <w:pPr>
              <w:jc w:val="right"/>
            </w:pPr>
            <w:r>
              <w:t>(10)</w:t>
            </w:r>
          </w:p>
        </w:tc>
      </w:tr>
    </w:tbl>
    <w:p w14:paraId="79732852" w14:textId="019CA33E" w:rsidR="00C84DC1" w:rsidRDefault="005D77EA" w:rsidP="00C07CDC">
      <w:pPr>
        <w:rPr>
          <w:rFonts w:eastAsiaTheme="minorEastAsia"/>
        </w:rPr>
      </w:pPr>
      <w:r>
        <w:rPr>
          <w:rFonts w:eastAsiaTheme="minorEastAsia"/>
        </w:rPr>
        <w:t xml:space="preserve">The concentration of each DC in each zone must now be calculated </w:t>
      </w:r>
      <w:r w:rsidR="00EA010E">
        <w:rPr>
          <w:rFonts w:eastAsiaTheme="minorEastAsia"/>
        </w:rPr>
        <w:t xml:space="preserve">to ensure that the DL in each zone is met. </w:t>
      </w:r>
      <w:r w:rsidR="00B31F6A">
        <w:rPr>
          <w:rFonts w:eastAsiaTheme="minorEastAsia"/>
        </w:rPr>
        <w:t xml:space="preserve">To do so, the model runs an iterative loop </w:t>
      </w:r>
      <w:r w:rsidR="0019762E">
        <w:rPr>
          <w:rFonts w:eastAsiaTheme="minorEastAsia"/>
        </w:rPr>
        <w:t xml:space="preserve">several times to </w:t>
      </w:r>
      <w:r w:rsidR="00487D18">
        <w:rPr>
          <w:rFonts w:eastAsiaTheme="minorEastAsia"/>
        </w:rPr>
        <w:t xml:space="preserve">model the migration of contaminants between zones via </w:t>
      </w:r>
      <w:r w:rsidR="002E4C62">
        <w:rPr>
          <w:rFonts w:eastAsiaTheme="minorEastAsia"/>
        </w:rPr>
        <w:t xml:space="preserve">recirculated air. The loop is run enough times to </w:t>
      </w:r>
      <w:r w:rsidR="00B15FA7">
        <w:rPr>
          <w:rFonts w:eastAsiaTheme="minorEastAsia"/>
        </w:rPr>
        <w:t>reach convergence in each zone</w:t>
      </w:r>
      <w:r w:rsidR="00B91D68">
        <w:rPr>
          <w:rFonts w:eastAsiaTheme="minorEastAsia"/>
        </w:rPr>
        <w:t>, for each DC</w:t>
      </w:r>
      <w:r w:rsidR="00FB0D60">
        <w:rPr>
          <w:rFonts w:eastAsiaTheme="minorEastAsia"/>
        </w:rPr>
        <w:t xml:space="preserve">, substituting </w:t>
      </w:r>
      <w:r w:rsidR="00F22C9D">
        <w:rPr>
          <w:rFonts w:eastAsiaTheme="minorEastAsia"/>
        </w:rPr>
        <w:t xml:space="preserve">the </w:t>
      </w:r>
      <w:r w:rsidR="00F22C9D" w:rsidRPr="00F22C9D">
        <w:rPr>
          <w:rFonts w:eastAsiaTheme="minorEastAsia"/>
          <w:i/>
          <w:iCs/>
        </w:rPr>
        <w:t>C</w:t>
      </w:r>
      <w:r w:rsidR="00F22C9D" w:rsidRPr="00F22C9D">
        <w:rPr>
          <w:rFonts w:eastAsiaTheme="minorEastAsia"/>
          <w:i/>
          <w:iCs/>
          <w:vertAlign w:val="subscript"/>
        </w:rPr>
        <w:t>bz,i</w:t>
      </w:r>
      <w:r w:rsidR="00F22C9D">
        <w:rPr>
          <w:rFonts w:eastAsiaTheme="minorEastAsia"/>
        </w:rPr>
        <w:t xml:space="preserve"> term into the </w:t>
      </w:r>
      <w:r w:rsidR="00F22C9D" w:rsidRPr="00F22C9D">
        <w:rPr>
          <w:rFonts w:eastAsiaTheme="minorEastAsia"/>
          <w:i/>
          <w:iCs/>
        </w:rPr>
        <w:t>C</w:t>
      </w:r>
      <w:r w:rsidR="00F22C9D" w:rsidRPr="006A434E">
        <w:rPr>
          <w:rFonts w:eastAsiaTheme="minorEastAsia"/>
          <w:i/>
          <w:iCs/>
          <w:vertAlign w:val="subscript"/>
        </w:rPr>
        <w:t>bz,o</w:t>
      </w:r>
      <w:r w:rsidR="00F22C9D">
        <w:rPr>
          <w:rFonts w:eastAsiaTheme="minorEastAsia"/>
        </w:rPr>
        <w:t xml:space="preserve"> term after that first iteration</w:t>
      </w:r>
      <w:r w:rsidR="00B15FA7">
        <w:rPr>
          <w:rFonts w:eastAsiaTheme="minorEastAsia"/>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6A1345" w14:paraId="05FEEB75" w14:textId="77777777" w:rsidTr="00510EFD">
        <w:trPr>
          <w:trHeight w:val="684"/>
        </w:trPr>
        <w:tc>
          <w:tcPr>
            <w:tcW w:w="350" w:type="pct"/>
          </w:tcPr>
          <w:p w14:paraId="49E16729" w14:textId="77777777" w:rsidR="006A1345" w:rsidRDefault="006A1345" w:rsidP="006E660C"/>
        </w:tc>
        <w:tc>
          <w:tcPr>
            <w:tcW w:w="4150" w:type="pct"/>
            <w:vAlign w:val="center"/>
          </w:tcPr>
          <w:p w14:paraId="673F6862" w14:textId="7F8F4259" w:rsidR="006A1345" w:rsidRDefault="00AA7967" w:rsidP="006E660C">
            <w:pPr>
              <w:jc w:val="center"/>
            </w:pPr>
            <m:oMathPara>
              <m:oMath>
                <m:sSub>
                  <m:sSubPr>
                    <m:ctrlPr>
                      <w:rPr>
                        <w:rFonts w:ascii="Cambria Math" w:eastAsiaTheme="minorEastAsia" w:hAnsi="Cambria Math"/>
                      </w:rPr>
                    </m:ctrlPr>
                  </m:sSubPr>
                  <m:e>
                    <m:r>
                      <w:rPr>
                        <w:rFonts w:ascii="Cambria Math" w:eastAsiaTheme="minorEastAsia" w:hAnsi="Cambria Math"/>
                      </w:rPr>
                      <m:t>C</m:t>
                    </m:r>
                    <m:ctrlPr>
                      <w:rPr>
                        <w:rFonts w:ascii="Cambria Math" w:eastAsiaTheme="minorEastAsia" w:hAnsi="Cambria Math"/>
                        <w:i/>
                      </w:rPr>
                    </m:ctrlPr>
                  </m:e>
                  <m:sub>
                    <m:r>
                      <w:rPr>
                        <w:rFonts w:ascii="Cambria Math" w:eastAsiaTheme="minorEastAsia" w:hAnsi="Cambria Math"/>
                      </w:rPr>
                      <m:t>s,i</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V</m:t>
                        </m:r>
                      </m:e>
                      <m:sub>
                        <m:r>
                          <w:rPr>
                            <w:rFonts w:ascii="Cambria Math" w:eastAsiaTheme="minorEastAsia" w:hAnsi="Cambria Math"/>
                          </w:rPr>
                          <m:t>bz,f</m:t>
                        </m:r>
                      </m:sub>
                    </m:sSub>
                    <m:sSub>
                      <m:sSubPr>
                        <m:ctrlPr>
                          <w:rPr>
                            <w:rFonts w:ascii="Cambria Math" w:eastAsiaTheme="minorEastAsia" w:hAnsi="Cambria Math"/>
                          </w:rPr>
                        </m:ctrlPr>
                      </m:sSubPr>
                      <m:e>
                        <m:r>
                          <w:rPr>
                            <w:rFonts w:ascii="Cambria Math" w:eastAsiaTheme="minorEastAsia" w:hAnsi="Cambria Math"/>
                          </w:rPr>
                          <m:t>C</m:t>
                        </m:r>
                        <m:ctrlPr>
                          <w:rPr>
                            <w:rFonts w:ascii="Cambria Math" w:eastAsiaTheme="minorEastAsia" w:hAnsi="Cambria Math"/>
                            <w:i/>
                          </w:rPr>
                        </m:ctrlPr>
                      </m:e>
                      <m:sub>
                        <m:r>
                          <w:rPr>
                            <w:rFonts w:ascii="Cambria Math" w:eastAsiaTheme="minorEastAsia" w:hAnsi="Cambria Math"/>
                          </w:rPr>
                          <m:t>o</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r,i,f</m:t>
                        </m:r>
                      </m:sub>
                    </m:sSub>
                    <m:sSub>
                      <m:sSubPr>
                        <m:ctrlPr>
                          <w:rPr>
                            <w:rFonts w:ascii="Cambria Math" w:eastAsiaTheme="minorEastAsia" w:hAnsi="Cambria Math"/>
                          </w:rPr>
                        </m:ctrlPr>
                      </m:sSubPr>
                      <m:e>
                        <m:r>
                          <w:rPr>
                            <w:rFonts w:ascii="Cambria Math" w:eastAsiaTheme="minorEastAsia" w:hAnsi="Cambria Math"/>
                          </w:rPr>
                          <m:t>C</m:t>
                        </m:r>
                        <m:ctrlPr>
                          <w:rPr>
                            <w:rFonts w:ascii="Cambria Math" w:eastAsiaTheme="minorEastAsia" w:hAnsi="Cambria Math"/>
                            <w:i/>
                          </w:rPr>
                        </m:ctrlPr>
                      </m:e>
                      <m:sub>
                        <m:r>
                          <w:rPr>
                            <w:rFonts w:ascii="Cambria Math" w:eastAsiaTheme="minorEastAsia" w:hAnsi="Cambria Math"/>
                          </w:rPr>
                          <m:t>bz,o</m:t>
                        </m:r>
                      </m:sub>
                    </m:sSub>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rPr>
                            </m:ctrlPr>
                          </m:sSubPr>
                          <m:e>
                            <m:r>
                              <w:rPr>
                                <w:rFonts w:ascii="Cambria Math" w:eastAsiaTheme="minorEastAsia" w:hAnsi="Cambria Math"/>
                              </w:rPr>
                              <m:t>E</m:t>
                            </m:r>
                            <m:ctrlPr>
                              <w:rPr>
                                <w:rFonts w:ascii="Cambria Math" w:eastAsiaTheme="minorEastAsia" w:hAnsi="Cambria Math"/>
                                <w:i/>
                              </w:rPr>
                            </m:ctrlPr>
                          </m:e>
                          <m:sub>
                            <m:r>
                              <w:rPr>
                                <w:rFonts w:ascii="Cambria Math" w:eastAsiaTheme="minorEastAsia" w:hAnsi="Cambria Math"/>
                              </w:rPr>
                              <m:t>f</m:t>
                            </m:r>
                          </m:sub>
                        </m:sSub>
                      </m:e>
                    </m:d>
                  </m:num>
                  <m:den>
                    <m:sSub>
                      <m:sSubPr>
                        <m:ctrlPr>
                          <w:rPr>
                            <w:rFonts w:ascii="Cambria Math" w:eastAsiaTheme="minorEastAsia" w:hAnsi="Cambria Math"/>
                          </w:rPr>
                        </m:ctrlPr>
                      </m:sSubPr>
                      <m:e>
                        <m:r>
                          <w:rPr>
                            <w:rFonts w:ascii="Cambria Math" w:eastAsiaTheme="minorEastAsia" w:hAnsi="Cambria Math"/>
                          </w:rPr>
                          <m:t>V</m:t>
                        </m:r>
                      </m:e>
                      <m:sub>
                        <m:r>
                          <w:rPr>
                            <w:rFonts w:ascii="Cambria Math" w:eastAsiaTheme="minorEastAsia" w:hAnsi="Cambria Math"/>
                          </w:rPr>
                          <m:t>s</m:t>
                        </m:r>
                      </m:sub>
                    </m:sSub>
                  </m:den>
                </m:f>
              </m:oMath>
            </m:oMathPara>
          </w:p>
        </w:tc>
        <w:tc>
          <w:tcPr>
            <w:tcW w:w="350" w:type="pct"/>
            <w:vAlign w:val="center"/>
          </w:tcPr>
          <w:p w14:paraId="0694654D" w14:textId="1E28E89D" w:rsidR="006A1345" w:rsidRDefault="006A1345" w:rsidP="006E660C">
            <w:pPr>
              <w:jc w:val="right"/>
            </w:pPr>
            <w:r>
              <w:t>(11)</w:t>
            </w:r>
          </w:p>
        </w:tc>
      </w:tr>
    </w:tbl>
    <w:p w14:paraId="79BA8114" w14:textId="5088D4E4" w:rsidR="00C10ABA" w:rsidRDefault="008A1EAC" w:rsidP="00C07CDC">
      <w:pPr>
        <w:rPr>
          <w:rFonts w:eastAsiaTheme="minorEastAsia"/>
        </w:rPr>
      </w:pPr>
      <w:r>
        <w:rPr>
          <w:rFonts w:eastAsiaTheme="minorEastAsia"/>
        </w:rPr>
        <w:t>where</w:t>
      </w:r>
    </w:p>
    <w:p w14:paraId="58E7BB68" w14:textId="132DEB7E" w:rsidR="008A1EAC" w:rsidRDefault="00021CE0" w:rsidP="00C07CDC">
      <w:pPr>
        <w:rPr>
          <w:rFonts w:eastAsiaTheme="minorEastAsia"/>
        </w:rPr>
      </w:pPr>
      <w:r>
        <w:rPr>
          <w:rFonts w:eastAsiaTheme="minorEastAsia"/>
          <w:i/>
          <w:iCs/>
        </w:rPr>
        <w:t>C</w:t>
      </w:r>
      <w:r w:rsidRPr="00021CE0">
        <w:rPr>
          <w:rFonts w:eastAsiaTheme="minorEastAsia"/>
          <w:i/>
          <w:iCs/>
          <w:vertAlign w:val="subscript"/>
        </w:rPr>
        <w:t>s</w:t>
      </w:r>
      <w:r w:rsidR="008A1EAC">
        <w:rPr>
          <w:rFonts w:eastAsiaTheme="minorEastAsia"/>
        </w:rPr>
        <w:tab/>
        <w:t>is the contaminant</w:t>
      </w:r>
      <w:r>
        <w:rPr>
          <w:rFonts w:eastAsiaTheme="minorEastAsia"/>
        </w:rPr>
        <w:t xml:space="preserve"> concentration</w:t>
      </w:r>
      <w:r w:rsidR="008A1EAC">
        <w:rPr>
          <w:rFonts w:eastAsiaTheme="minorEastAsia"/>
        </w:rPr>
        <w:t xml:space="preserve"> in the </w:t>
      </w:r>
      <w:r>
        <w:rPr>
          <w:rFonts w:eastAsiaTheme="minorEastAsia"/>
        </w:rPr>
        <w:t>system primary</w:t>
      </w:r>
      <w:r w:rsidR="00412769">
        <w:rPr>
          <w:rFonts w:eastAsiaTheme="minorEastAsia"/>
        </w:rPr>
        <w:t xml:space="preserve"> air [</w:t>
      </w:r>
      <w:r>
        <w:rPr>
          <w:rFonts w:ascii="Times New Roman" w:eastAsiaTheme="minorEastAsia" w:hAnsi="Times New Roman" w:cs="Times New Roman"/>
        </w:rPr>
        <w:t>μ</w:t>
      </w:r>
      <w:r>
        <w:rPr>
          <w:rFonts w:eastAsiaTheme="minorEastAsia"/>
        </w:rPr>
        <w:t>g/m</w:t>
      </w:r>
      <w:r w:rsidRPr="00860A4F">
        <w:rPr>
          <w:rFonts w:eastAsiaTheme="minorEastAsia"/>
          <w:vertAlign w:val="superscript"/>
        </w:rPr>
        <w:t>3</w:t>
      </w:r>
      <w:r w:rsidR="00412769">
        <w:rPr>
          <w:rFonts w:eastAsiaTheme="minorEastAsia"/>
        </w:rPr>
        <w:t>]</w:t>
      </w:r>
    </w:p>
    <w:p w14:paraId="65C9532B" w14:textId="40F80B06" w:rsidR="00BB697F" w:rsidRDefault="00BB697F" w:rsidP="00C07CDC">
      <w:pPr>
        <w:rPr>
          <w:rFonts w:eastAsiaTheme="minorEastAsia"/>
        </w:rPr>
      </w:pPr>
      <w:r w:rsidRPr="00F840CE">
        <w:rPr>
          <w:rFonts w:eastAsiaTheme="minorEastAsia"/>
          <w:i/>
          <w:iCs/>
        </w:rPr>
        <w:t>C</w:t>
      </w:r>
      <w:r w:rsidRPr="00F840CE">
        <w:rPr>
          <w:rFonts w:eastAsiaTheme="minorEastAsia"/>
          <w:i/>
          <w:iCs/>
          <w:vertAlign w:val="subscript"/>
        </w:rPr>
        <w:t>bz,o</w:t>
      </w:r>
      <w:r>
        <w:rPr>
          <w:rFonts w:eastAsiaTheme="minorEastAsia"/>
        </w:rPr>
        <w:tab/>
        <w:t xml:space="preserve">is the initial </w:t>
      </w:r>
      <w:r w:rsidR="00860A4F">
        <w:rPr>
          <w:rFonts w:eastAsiaTheme="minorEastAsia"/>
        </w:rPr>
        <w:t>contaminant</w:t>
      </w:r>
      <w:r w:rsidR="001F08D3">
        <w:rPr>
          <w:rFonts w:eastAsiaTheme="minorEastAsia"/>
        </w:rPr>
        <w:t xml:space="preserve"> concentration</w:t>
      </w:r>
      <w:r w:rsidR="00860A4F">
        <w:rPr>
          <w:rFonts w:eastAsiaTheme="minorEastAsia"/>
        </w:rPr>
        <w:t>, set as the ambient concentration [</w:t>
      </w:r>
      <w:r w:rsidR="00860A4F">
        <w:rPr>
          <w:rFonts w:ascii="Times New Roman" w:eastAsiaTheme="minorEastAsia" w:hAnsi="Times New Roman" w:cs="Times New Roman"/>
        </w:rPr>
        <w:t>μ</w:t>
      </w:r>
      <w:r w:rsidR="00860A4F">
        <w:rPr>
          <w:rFonts w:eastAsiaTheme="minorEastAsia"/>
        </w:rPr>
        <w:t>g/m</w:t>
      </w:r>
      <w:r w:rsidR="00860A4F" w:rsidRPr="00860A4F">
        <w:rPr>
          <w:rFonts w:eastAsiaTheme="minorEastAsia"/>
          <w:vertAlign w:val="superscript"/>
        </w:rPr>
        <w:t>3</w:t>
      </w:r>
      <w:r w:rsidR="00860A4F">
        <w:rPr>
          <w:rFonts w:eastAsiaTheme="minorEastAsia"/>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6A1345" w14:paraId="63BC582B" w14:textId="77777777" w:rsidTr="00510EFD">
        <w:trPr>
          <w:trHeight w:val="720"/>
        </w:trPr>
        <w:tc>
          <w:tcPr>
            <w:tcW w:w="350" w:type="pct"/>
          </w:tcPr>
          <w:p w14:paraId="5106DAD6" w14:textId="77777777" w:rsidR="006A1345" w:rsidRDefault="006A1345" w:rsidP="006E660C"/>
        </w:tc>
        <w:tc>
          <w:tcPr>
            <w:tcW w:w="4150" w:type="pct"/>
            <w:vAlign w:val="center"/>
          </w:tcPr>
          <w:p w14:paraId="0F0617E4" w14:textId="71B391CC" w:rsidR="006A1345"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bz,i</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pz,i</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s</m:t>
                        </m:r>
                      </m:sub>
                    </m:sSub>
                    <m:r>
                      <w:rPr>
                        <w:rFonts w:ascii="Cambria Math" w:eastAsiaTheme="minorEastAsia" w:hAnsi="Cambria Math"/>
                      </w:rPr>
                      <m:t>+N</m:t>
                    </m:r>
                  </m:num>
                  <m:den>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pz,i</m:t>
                        </m:r>
                      </m:sub>
                    </m:sSub>
                  </m:den>
                </m:f>
              </m:oMath>
            </m:oMathPara>
          </w:p>
        </w:tc>
        <w:tc>
          <w:tcPr>
            <w:tcW w:w="350" w:type="pct"/>
            <w:vAlign w:val="center"/>
          </w:tcPr>
          <w:p w14:paraId="77CF38A0" w14:textId="6A1F6787" w:rsidR="006A1345" w:rsidRDefault="006A1345" w:rsidP="006E660C">
            <w:pPr>
              <w:jc w:val="right"/>
            </w:pPr>
            <w:r>
              <w:t>(12)</w:t>
            </w:r>
          </w:p>
        </w:tc>
      </w:tr>
    </w:tbl>
    <w:p w14:paraId="722B568C" w14:textId="00D4F3AF" w:rsidR="00A03255" w:rsidRDefault="001F08D3" w:rsidP="00C07CDC">
      <w:pPr>
        <w:rPr>
          <w:rFonts w:eastAsiaTheme="minorEastAsia"/>
        </w:rPr>
      </w:pPr>
      <w:r>
        <w:rPr>
          <w:rFonts w:eastAsiaTheme="minorEastAsia"/>
        </w:rPr>
        <w:t>w</w:t>
      </w:r>
      <w:r w:rsidR="00A03255">
        <w:rPr>
          <w:rFonts w:eastAsiaTheme="minorEastAsia"/>
        </w:rPr>
        <w:t>here</w:t>
      </w:r>
    </w:p>
    <w:p w14:paraId="6F9B9B1B" w14:textId="447A958A" w:rsidR="00A03255" w:rsidRDefault="00A03255" w:rsidP="00C07CDC">
      <w:pPr>
        <w:rPr>
          <w:rFonts w:eastAsiaTheme="minorEastAsia"/>
        </w:rPr>
      </w:pPr>
      <w:r w:rsidRPr="004416DF">
        <w:rPr>
          <w:rFonts w:eastAsiaTheme="minorEastAsia"/>
          <w:i/>
          <w:iCs/>
        </w:rPr>
        <w:t>C</w:t>
      </w:r>
      <w:r w:rsidRPr="004416DF">
        <w:rPr>
          <w:rFonts w:eastAsiaTheme="minorEastAsia"/>
          <w:i/>
          <w:iCs/>
          <w:vertAlign w:val="subscript"/>
        </w:rPr>
        <w:t>bz,</w:t>
      </w:r>
      <w:r w:rsidR="004416DF" w:rsidRPr="004416DF">
        <w:rPr>
          <w:rFonts w:eastAsiaTheme="minorEastAsia"/>
          <w:i/>
          <w:iCs/>
          <w:vertAlign w:val="subscript"/>
        </w:rPr>
        <w:t>i</w:t>
      </w:r>
      <w:r>
        <w:rPr>
          <w:rFonts w:eastAsiaTheme="minorEastAsia"/>
        </w:rPr>
        <w:tab/>
        <w:t xml:space="preserve">is the </w:t>
      </w:r>
      <w:r w:rsidR="004416DF">
        <w:rPr>
          <w:rFonts w:eastAsiaTheme="minorEastAsia"/>
        </w:rPr>
        <w:t xml:space="preserve">contaminant </w:t>
      </w:r>
      <w:r w:rsidR="002A088E">
        <w:rPr>
          <w:rFonts w:eastAsiaTheme="minorEastAsia"/>
        </w:rPr>
        <w:t>concentration</w:t>
      </w:r>
      <w:r w:rsidR="004416DF">
        <w:rPr>
          <w:rFonts w:eastAsiaTheme="minorEastAsia"/>
        </w:rPr>
        <w:t xml:space="preserve"> for each sequent iteration for zone i [</w:t>
      </w:r>
      <w:r w:rsidR="004416DF">
        <w:rPr>
          <w:rFonts w:ascii="Times New Roman" w:eastAsiaTheme="minorEastAsia" w:hAnsi="Times New Roman" w:cs="Times New Roman"/>
        </w:rPr>
        <w:t>μ</w:t>
      </w:r>
      <w:r w:rsidR="004416DF">
        <w:rPr>
          <w:rFonts w:eastAsiaTheme="minorEastAsia"/>
        </w:rPr>
        <w:t>g/m</w:t>
      </w:r>
      <w:r w:rsidR="004416DF" w:rsidRPr="00860A4F">
        <w:rPr>
          <w:rFonts w:eastAsiaTheme="minorEastAsia"/>
          <w:vertAlign w:val="superscript"/>
        </w:rPr>
        <w:t>3</w:t>
      </w:r>
      <w:r w:rsidR="004416DF">
        <w:rPr>
          <w:rFonts w:eastAsiaTheme="minorEastAsia"/>
        </w:rPr>
        <w:t>]</w:t>
      </w:r>
    </w:p>
    <w:p w14:paraId="450A1BD2" w14:textId="7F9468F5" w:rsidR="002A088E" w:rsidRDefault="002A088E" w:rsidP="00C07CDC">
      <w:pPr>
        <w:rPr>
          <w:rFonts w:eastAsiaTheme="minorEastAsia"/>
        </w:rPr>
      </w:pPr>
      <w:r>
        <w:rPr>
          <w:rFonts w:eastAsiaTheme="minorEastAsia"/>
        </w:rPr>
        <w:t>Th</w:t>
      </w:r>
      <w:r w:rsidR="00F5215B">
        <w:rPr>
          <w:rFonts w:eastAsiaTheme="minorEastAsia"/>
        </w:rPr>
        <w:t>is</w:t>
      </w:r>
      <w:r>
        <w:rPr>
          <w:rFonts w:eastAsiaTheme="minorEastAsia"/>
        </w:rPr>
        <w:t xml:space="preserve"> eventually converges on the final concentration in each zone, </w:t>
      </w:r>
      <w:r w:rsidRPr="002A088E">
        <w:rPr>
          <w:rFonts w:eastAsiaTheme="minorEastAsia"/>
          <w:i/>
          <w:iCs/>
        </w:rPr>
        <w:t>C</w:t>
      </w:r>
      <w:r w:rsidRPr="002A088E">
        <w:rPr>
          <w:rFonts w:eastAsiaTheme="minorEastAsia"/>
          <w:i/>
          <w:iCs/>
          <w:vertAlign w:val="subscript"/>
        </w:rPr>
        <w:t>bz,f</w:t>
      </w:r>
      <w:r>
        <w:rPr>
          <w:rFonts w:eastAsiaTheme="minorEastAsia"/>
        </w:rPr>
        <w:t>.</w:t>
      </w:r>
      <w:r w:rsidR="0046106D">
        <w:rPr>
          <w:rFonts w:eastAsiaTheme="minorEastAsia"/>
        </w:rPr>
        <w:t xml:space="preserve"> The </w:t>
      </w:r>
      <w:r w:rsidR="00E444DD">
        <w:rPr>
          <w:rFonts w:eastAsiaTheme="minorEastAsia"/>
        </w:rPr>
        <w:t xml:space="preserve">compounds </w:t>
      </w:r>
      <w:r w:rsidR="002A66A3">
        <w:rPr>
          <w:rFonts w:eastAsiaTheme="minorEastAsia"/>
        </w:rPr>
        <w:t>for each mixture must now be checked</w:t>
      </w:r>
      <w:r w:rsidR="00A747AB">
        <w:rPr>
          <w:rFonts w:eastAsiaTheme="minorEastAsia"/>
        </w:rPr>
        <w:t>. For each mixture, the mixed exposure sum (</w:t>
      </w:r>
      <w:r w:rsidR="00A747AB" w:rsidRPr="00A747AB">
        <w:rPr>
          <w:rFonts w:eastAsiaTheme="minorEastAsia"/>
          <w:i/>
          <w:iCs/>
        </w:rPr>
        <w:t>E</w:t>
      </w:r>
      <w:r w:rsidR="00A747AB" w:rsidRPr="00A747AB">
        <w:rPr>
          <w:rFonts w:eastAsiaTheme="minorEastAsia"/>
          <w:i/>
          <w:iCs/>
          <w:vertAlign w:val="subscript"/>
        </w:rPr>
        <w:t>m</w:t>
      </w:r>
      <w:r w:rsidR="00A747AB">
        <w:rPr>
          <w:rFonts w:eastAsiaTheme="minorEastAsia"/>
        </w:rPr>
        <w:t>)</w:t>
      </w:r>
      <w:r w:rsidR="002976F8">
        <w:rPr>
          <w:rFonts w:eastAsiaTheme="minorEastAsia"/>
        </w:rPr>
        <w:t xml:space="preserve"> must be calculated to be less than 1.0:</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6A1345" w14:paraId="6A782167" w14:textId="77777777" w:rsidTr="00750A93">
        <w:trPr>
          <w:trHeight w:val="720"/>
        </w:trPr>
        <w:tc>
          <w:tcPr>
            <w:tcW w:w="350" w:type="pct"/>
          </w:tcPr>
          <w:p w14:paraId="23EF50F3" w14:textId="77777777" w:rsidR="006A1345" w:rsidRDefault="006A1345" w:rsidP="006E660C"/>
        </w:tc>
        <w:tc>
          <w:tcPr>
            <w:tcW w:w="4150" w:type="pct"/>
            <w:vAlign w:val="center"/>
          </w:tcPr>
          <w:p w14:paraId="2F014043" w14:textId="0A6FC542" w:rsidR="006A1345"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bz,f,1</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1</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bz,f,2</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2</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bz,f,j</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w:rPr>
                            <w:rFonts w:ascii="Cambria Math" w:eastAsiaTheme="minorEastAsia" w:hAnsi="Cambria Math"/>
                          </w:rPr>
                          <m:t>j</m:t>
                        </m:r>
                      </m:sub>
                    </m:sSub>
                  </m:den>
                </m:f>
              </m:oMath>
            </m:oMathPara>
          </w:p>
        </w:tc>
        <w:tc>
          <w:tcPr>
            <w:tcW w:w="350" w:type="pct"/>
            <w:vAlign w:val="center"/>
          </w:tcPr>
          <w:p w14:paraId="5E0B16D7" w14:textId="5390DEF4" w:rsidR="006A1345" w:rsidRDefault="006A1345" w:rsidP="006E660C">
            <w:pPr>
              <w:jc w:val="right"/>
            </w:pPr>
            <w:r>
              <w:t>(13)</w:t>
            </w:r>
          </w:p>
        </w:tc>
      </w:tr>
    </w:tbl>
    <w:p w14:paraId="42F5C299" w14:textId="48DF3FAB" w:rsidR="00312942" w:rsidRDefault="00750A93" w:rsidP="00C07CDC">
      <w:pPr>
        <w:rPr>
          <w:rFonts w:eastAsiaTheme="minorEastAsia"/>
        </w:rPr>
      </w:pPr>
      <w:r>
        <w:rPr>
          <w:rFonts w:eastAsiaTheme="minorEastAsia"/>
        </w:rPr>
        <w:t>where</w:t>
      </w:r>
    </w:p>
    <w:p w14:paraId="2353FF24" w14:textId="120E7D1A" w:rsidR="00312942" w:rsidRDefault="00312942" w:rsidP="00C07CDC">
      <w:pPr>
        <w:rPr>
          <w:rFonts w:eastAsiaTheme="minorEastAsia"/>
        </w:rPr>
      </w:pPr>
      <w:r w:rsidRPr="009A3AEA">
        <w:rPr>
          <w:rFonts w:eastAsiaTheme="minorEastAsia"/>
          <w:i/>
          <w:iCs/>
        </w:rPr>
        <w:t>E</w:t>
      </w:r>
      <w:r w:rsidRPr="009A3AEA">
        <w:rPr>
          <w:rFonts w:eastAsiaTheme="minorEastAsia"/>
          <w:i/>
          <w:iCs/>
          <w:vertAlign w:val="subscript"/>
        </w:rPr>
        <w:t>m</w:t>
      </w:r>
      <w:r w:rsidR="009A3AEA">
        <w:rPr>
          <w:rFonts w:eastAsiaTheme="minorEastAsia"/>
        </w:rPr>
        <w:tab/>
        <w:t>is</w:t>
      </w:r>
      <w:r w:rsidR="009837B1">
        <w:rPr>
          <w:rFonts w:eastAsiaTheme="minorEastAsia"/>
        </w:rPr>
        <w:t xml:space="preserve"> the mixed exposure sum</w:t>
      </w:r>
    </w:p>
    <w:p w14:paraId="09C3E7C8" w14:textId="3D75BF4A" w:rsidR="00312942" w:rsidRDefault="00312942" w:rsidP="00C07CDC">
      <w:pPr>
        <w:rPr>
          <w:rFonts w:eastAsiaTheme="minorEastAsia"/>
        </w:rPr>
      </w:pPr>
      <w:r w:rsidRPr="009A3AEA">
        <w:rPr>
          <w:rFonts w:eastAsiaTheme="minorEastAsia"/>
          <w:i/>
          <w:iCs/>
        </w:rPr>
        <w:t>C</w:t>
      </w:r>
      <w:r w:rsidRPr="009A3AEA">
        <w:rPr>
          <w:rFonts w:eastAsiaTheme="minorEastAsia"/>
          <w:i/>
          <w:iCs/>
          <w:vertAlign w:val="subscript"/>
        </w:rPr>
        <w:t>bz,f,j</w:t>
      </w:r>
      <w:r w:rsidR="009A3AEA">
        <w:rPr>
          <w:rFonts w:eastAsiaTheme="minorEastAsia"/>
        </w:rPr>
        <w:tab/>
        <w:t>is</w:t>
      </w:r>
      <w:r w:rsidR="00EB4322">
        <w:rPr>
          <w:rFonts w:eastAsiaTheme="minorEastAsia"/>
        </w:rPr>
        <w:t xml:space="preserve"> the final calculated concentration for the </w:t>
      </w:r>
      <w:r w:rsidR="00EB4322" w:rsidRPr="008B1A19">
        <w:rPr>
          <w:rFonts w:eastAsiaTheme="minorEastAsia"/>
          <w:i/>
          <w:iCs/>
        </w:rPr>
        <w:t>j</w:t>
      </w:r>
      <w:r w:rsidR="00B374F4" w:rsidRPr="00B374F4">
        <w:rPr>
          <w:rFonts w:eastAsiaTheme="minorEastAsia"/>
          <w:vertAlign w:val="superscript"/>
        </w:rPr>
        <w:t>th</w:t>
      </w:r>
      <w:r w:rsidR="00EB4322">
        <w:rPr>
          <w:rFonts w:eastAsiaTheme="minorEastAsia"/>
        </w:rPr>
        <w:t xml:space="preserve"> DC</w:t>
      </w:r>
    </w:p>
    <w:p w14:paraId="4A918B14" w14:textId="04E3EE41" w:rsidR="00312942" w:rsidRPr="00C84DC1" w:rsidRDefault="00312942" w:rsidP="00C07CDC">
      <w:pPr>
        <w:rPr>
          <w:rFonts w:eastAsiaTheme="minorEastAsia"/>
        </w:rPr>
      </w:pPr>
      <w:r w:rsidRPr="00B20EDB">
        <w:rPr>
          <w:rFonts w:eastAsiaTheme="minorEastAsia"/>
        </w:rPr>
        <w:t>DL</w:t>
      </w:r>
      <w:r w:rsidRPr="009A3AEA">
        <w:rPr>
          <w:rFonts w:eastAsiaTheme="minorEastAsia"/>
          <w:i/>
          <w:iCs/>
          <w:vertAlign w:val="subscript"/>
        </w:rPr>
        <w:t>j</w:t>
      </w:r>
      <w:r w:rsidR="009A3AEA">
        <w:rPr>
          <w:rFonts w:eastAsiaTheme="minorEastAsia"/>
        </w:rPr>
        <w:tab/>
        <w:t>is</w:t>
      </w:r>
      <w:r w:rsidR="00EB4322">
        <w:rPr>
          <w:rFonts w:eastAsiaTheme="minorEastAsia"/>
        </w:rPr>
        <w:t xml:space="preserve"> the design </w:t>
      </w:r>
      <w:r w:rsidR="008B1A19">
        <w:rPr>
          <w:rFonts w:eastAsiaTheme="minorEastAsia"/>
        </w:rPr>
        <w:t xml:space="preserve">limit for the </w:t>
      </w:r>
      <w:r w:rsidR="00B374F4" w:rsidRPr="008B1A19">
        <w:rPr>
          <w:rFonts w:eastAsiaTheme="minorEastAsia"/>
          <w:i/>
          <w:iCs/>
        </w:rPr>
        <w:t>j</w:t>
      </w:r>
      <w:r w:rsidR="00B374F4" w:rsidRPr="00B374F4">
        <w:rPr>
          <w:rFonts w:eastAsiaTheme="minorEastAsia"/>
          <w:vertAlign w:val="superscript"/>
        </w:rPr>
        <w:t>th</w:t>
      </w:r>
      <w:r w:rsidR="008B1A19">
        <w:rPr>
          <w:rFonts w:eastAsiaTheme="minorEastAsia"/>
        </w:rPr>
        <w:t xml:space="preserve"> DC</w:t>
      </w:r>
    </w:p>
    <w:p w14:paraId="47A4A001" w14:textId="19FD581D" w:rsidR="003305B8" w:rsidRDefault="001A5873" w:rsidP="00C07CDC">
      <w:pPr>
        <w:rPr>
          <w:rFonts w:eastAsiaTheme="minorEastAsia"/>
        </w:rPr>
      </w:pPr>
      <w:r>
        <w:rPr>
          <w:rFonts w:eastAsiaTheme="minorEastAsia"/>
        </w:rPr>
        <w:t xml:space="preserve">If the mixed exposure sum is less than unity for all relevant </w:t>
      </w:r>
      <w:r w:rsidR="00A75A00">
        <w:rPr>
          <w:rFonts w:eastAsiaTheme="minorEastAsia"/>
        </w:rPr>
        <w:t xml:space="preserve">mixtures, the uncorrected outdoor airflow for </w:t>
      </w:r>
      <w:r w:rsidR="00741D48">
        <w:rPr>
          <w:rFonts w:eastAsiaTheme="minorEastAsia"/>
        </w:rPr>
        <w:t>the</w:t>
      </w:r>
      <w:r w:rsidR="00A75A00">
        <w:rPr>
          <w:rFonts w:eastAsiaTheme="minorEastAsia"/>
        </w:rPr>
        <w:t xml:space="preserve"> zone (</w:t>
      </w:r>
      <w:r w:rsidR="00A75A00" w:rsidRPr="00A75A00">
        <w:rPr>
          <w:rFonts w:eastAsiaTheme="minorEastAsia"/>
          <w:i/>
          <w:iCs/>
        </w:rPr>
        <w:t>V</w:t>
      </w:r>
      <w:r w:rsidR="00A75A00" w:rsidRPr="00A75A00">
        <w:rPr>
          <w:rFonts w:eastAsiaTheme="minorEastAsia"/>
          <w:i/>
          <w:iCs/>
          <w:vertAlign w:val="subscript"/>
        </w:rPr>
        <w:t>bz,f</w:t>
      </w:r>
      <w:r w:rsidR="00A75A00">
        <w:rPr>
          <w:rFonts w:eastAsiaTheme="minorEastAsia"/>
        </w:rPr>
        <w:t>) is acce</w:t>
      </w:r>
      <w:r w:rsidR="001A384F">
        <w:rPr>
          <w:rFonts w:eastAsiaTheme="minorEastAsia"/>
        </w:rPr>
        <w:t xml:space="preserve">ptable. </w:t>
      </w:r>
      <w:r w:rsidR="00741D48">
        <w:rPr>
          <w:rFonts w:eastAsiaTheme="minorEastAsia"/>
        </w:rPr>
        <w:t xml:space="preserve">All zones must </w:t>
      </w:r>
      <w:r w:rsidR="006C0230">
        <w:rPr>
          <w:rFonts w:eastAsiaTheme="minorEastAsia"/>
        </w:rPr>
        <w:t>pass the mixtures check individually.</w:t>
      </w:r>
    </w:p>
    <w:p w14:paraId="10250A99" w14:textId="78A58D98" w:rsidR="009141E7" w:rsidRDefault="009141E7" w:rsidP="00C07CDC">
      <w:pPr>
        <w:rPr>
          <w:rFonts w:eastAsiaTheme="minorEastAsia"/>
        </w:rPr>
      </w:pPr>
      <w:r>
        <w:rPr>
          <w:rFonts w:eastAsiaTheme="minorEastAsia"/>
        </w:rPr>
        <w:t xml:space="preserve">If there are any zones that fail the mixture check, the user will need to </w:t>
      </w:r>
      <w:r w:rsidR="004D5EE1">
        <w:rPr>
          <w:rFonts w:eastAsiaTheme="minorEastAsia"/>
        </w:rPr>
        <w:t xml:space="preserve">enter a value for the uncorrected outdoor air intake that is higher than </w:t>
      </w:r>
      <w:r w:rsidR="00C85E37">
        <w:rPr>
          <w:rFonts w:eastAsiaTheme="minorEastAsia"/>
        </w:rPr>
        <w:t>the current set value.</w:t>
      </w:r>
      <w:r w:rsidR="00A15AC5">
        <w:rPr>
          <w:rFonts w:eastAsiaTheme="minorEastAsia"/>
        </w:rPr>
        <w:t xml:space="preserve"> The process is repeated from Step 9</w:t>
      </w:r>
      <w:r w:rsidR="003E72DA">
        <w:rPr>
          <w:rFonts w:eastAsiaTheme="minorEastAsia"/>
        </w:rPr>
        <w:t xml:space="preserve">, substituting the user input value </w:t>
      </w:r>
      <w:r w:rsidR="001505C7">
        <w:rPr>
          <w:rFonts w:eastAsiaTheme="minorEastAsia"/>
        </w:rPr>
        <w:t>for the summed outdoor airflow correction (</w:t>
      </w:r>
      <w:r w:rsidR="001505C7" w:rsidRPr="00DA07A7">
        <w:rPr>
          <w:rFonts w:eastAsiaTheme="minorEastAsia"/>
          <w:i/>
          <w:iCs/>
        </w:rPr>
        <w:t>V</w:t>
      </w:r>
      <w:r w:rsidR="001505C7" w:rsidRPr="00DA07A7">
        <w:rPr>
          <w:rFonts w:eastAsiaTheme="minorEastAsia"/>
          <w:i/>
          <w:iCs/>
          <w:vertAlign w:val="subscript"/>
        </w:rPr>
        <w:t>bz,i,c</w:t>
      </w:r>
      <w:r w:rsidR="001505C7">
        <w:rPr>
          <w:rFonts w:eastAsiaTheme="minorEastAsia"/>
        </w:rPr>
        <w:t>).</w:t>
      </w:r>
    </w:p>
    <w:p w14:paraId="63C9A62F" w14:textId="468E1E6A" w:rsidR="00E86A40" w:rsidRDefault="001A384F" w:rsidP="00C07CDC">
      <w:pPr>
        <w:rPr>
          <w:rFonts w:eastAsiaTheme="minorEastAsia"/>
        </w:rPr>
      </w:pPr>
      <w:r>
        <w:rPr>
          <w:rFonts w:eastAsiaTheme="minorEastAsia"/>
        </w:rPr>
        <w:t xml:space="preserve">The system ventilation efficiency </w:t>
      </w:r>
      <w:r w:rsidR="00AF108B">
        <w:rPr>
          <w:rFonts w:eastAsiaTheme="minorEastAsia"/>
        </w:rPr>
        <w:t>is then calculated, equal to the lowest calculated zone ventilation efficiency</w:t>
      </w:r>
      <w:r w:rsidR="00C219C0">
        <w:rPr>
          <w:rFonts w:eastAsiaTheme="minorEastAsia"/>
        </w:rPr>
        <w:t xml:space="preserve">. </w:t>
      </w:r>
    </w:p>
    <w:p w14:paraId="49B57373" w14:textId="7F96A064" w:rsidR="00AF108B" w:rsidRDefault="00C219C0" w:rsidP="00C07CDC">
      <w:pPr>
        <w:rPr>
          <w:rFonts w:eastAsiaTheme="minorEastAsia"/>
        </w:rPr>
      </w:pPr>
      <w:r>
        <w:rPr>
          <w:rFonts w:eastAsiaTheme="minorEastAsia"/>
        </w:rPr>
        <w:t xml:space="preserve">For each </w:t>
      </w:r>
      <w:r w:rsidR="00E83B89">
        <w:rPr>
          <w:rFonts w:eastAsiaTheme="minorEastAsia"/>
        </w:rPr>
        <w:t>contaminant</w:t>
      </w:r>
      <w:r>
        <w:rPr>
          <w:rFonts w:eastAsiaTheme="minorEastAsia"/>
        </w:rPr>
        <w:t>,</w:t>
      </w:r>
      <w:r w:rsidR="00E83B89">
        <w:rPr>
          <w:rFonts w:eastAsiaTheme="minorEastAsia"/>
        </w:rPr>
        <w:t xml:space="preserve"> the zone </w:t>
      </w:r>
      <w:r w:rsidR="00B374F4">
        <w:rPr>
          <w:rFonts w:eastAsiaTheme="minorEastAsia"/>
        </w:rPr>
        <w:t>outdoor</w:t>
      </w:r>
      <w:r w:rsidR="00E83B89">
        <w:rPr>
          <w:rFonts w:eastAsiaTheme="minorEastAsia"/>
        </w:rPr>
        <w:t xml:space="preserve"> airflow</w:t>
      </w:r>
      <w:r>
        <w:rPr>
          <w:rFonts w:eastAsiaTheme="minorEastAsia"/>
        </w:rPr>
        <w:t xml:space="preserve"> </w:t>
      </w:r>
      <w:r w:rsidR="001D65D0">
        <w:rPr>
          <w:rFonts w:eastAsiaTheme="minorEastAsia"/>
        </w:rPr>
        <w:t>is calculated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3A99E546" w14:textId="77777777" w:rsidTr="00750A93">
        <w:trPr>
          <w:trHeight w:val="657"/>
        </w:trPr>
        <w:tc>
          <w:tcPr>
            <w:tcW w:w="350" w:type="pct"/>
          </w:tcPr>
          <w:p w14:paraId="1D95A6D9" w14:textId="77777777" w:rsidR="001505C7" w:rsidRDefault="001505C7" w:rsidP="006E660C"/>
        </w:tc>
        <w:tc>
          <w:tcPr>
            <w:tcW w:w="4150" w:type="pct"/>
            <w:vAlign w:val="center"/>
          </w:tcPr>
          <w:p w14:paraId="112E9F69" w14:textId="2B94E605" w:rsidR="001505C7"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oz,i</m:t>
                    </m:r>
                  </m:sub>
                </m:sSub>
                <m: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z,i</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r,i,f</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m:t>
                        </m:r>
                      </m:sub>
                    </m:sSub>
                  </m:num>
                  <m:den>
                    <m:sSub>
                      <m:sSubPr>
                        <m:ctrlPr>
                          <w:rPr>
                            <w:rFonts w:ascii="Cambria Math" w:eastAsiaTheme="minorEastAsia" w:hAnsi="Cambria Math"/>
                            <w:i/>
                          </w:rPr>
                        </m:ctrlPr>
                      </m:sSubPr>
                      <m:e>
                        <m:r>
                          <w:rPr>
                            <w:rFonts w:ascii="Cambria Math" w:eastAsiaTheme="minorEastAsia" w:hAnsi="Cambria Math"/>
                          </w:rPr>
                          <m:t>E</m:t>
                        </m:r>
                        <m:ctrlPr>
                          <w:rPr>
                            <w:rFonts w:ascii="Cambria Math" w:eastAsiaTheme="minorEastAsia" w:hAnsi="Cambria Math"/>
                          </w:rPr>
                        </m:ctrlPr>
                      </m:e>
                      <m:sub>
                        <m:r>
                          <w:rPr>
                            <w:rFonts w:ascii="Cambria Math" w:eastAsiaTheme="minorEastAsia" w:hAnsi="Cambria Math"/>
                          </w:rPr>
                          <m:t>z,i</m:t>
                        </m:r>
                      </m:sub>
                    </m:sSub>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C</m:t>
                            </m:r>
                            <m:ctrlPr>
                              <w:rPr>
                                <w:rFonts w:ascii="Cambria Math" w:eastAsiaTheme="minorEastAsia" w:hAnsi="Cambria Math"/>
                              </w:rPr>
                            </m:ctrlPr>
                          </m:e>
                          <m:sub>
                            <m:r>
                              <w:rPr>
                                <w:rFonts w:ascii="Cambria Math" w:eastAsiaTheme="minorEastAsia" w:hAnsi="Cambria Math"/>
                              </w:rPr>
                              <m:t>bz</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o</m:t>
                            </m:r>
                          </m:sub>
                        </m:sSub>
                        <m:ctrlPr>
                          <w:rPr>
                            <w:rFonts w:ascii="Cambria Math" w:eastAsiaTheme="minorEastAsia" w:hAnsi="Cambria Math"/>
                            <w:i/>
                          </w:rPr>
                        </m:ctrlPr>
                      </m:e>
                    </m:d>
                  </m:den>
                </m:f>
              </m:oMath>
            </m:oMathPara>
          </w:p>
        </w:tc>
        <w:tc>
          <w:tcPr>
            <w:tcW w:w="350" w:type="pct"/>
            <w:vAlign w:val="center"/>
          </w:tcPr>
          <w:p w14:paraId="44A64B0C" w14:textId="2922DB22" w:rsidR="001505C7" w:rsidRDefault="001505C7" w:rsidP="006E660C">
            <w:pPr>
              <w:jc w:val="right"/>
            </w:pPr>
            <w:r>
              <w:t>(14)</w:t>
            </w:r>
          </w:p>
        </w:tc>
      </w:tr>
    </w:tbl>
    <w:p w14:paraId="420E0AD7" w14:textId="2A3ABDF8" w:rsidR="00753858" w:rsidRDefault="00812E55" w:rsidP="00C07CDC">
      <w:pPr>
        <w:rPr>
          <w:rFonts w:eastAsiaTheme="minorEastAsia"/>
        </w:rPr>
      </w:pPr>
      <w:r>
        <w:rPr>
          <w:rFonts w:eastAsiaTheme="minorEastAsia"/>
        </w:rPr>
        <w:t>where</w:t>
      </w:r>
    </w:p>
    <w:p w14:paraId="4D6C1D4F" w14:textId="26B9AAB0" w:rsidR="00812E55" w:rsidRDefault="00812E55" w:rsidP="00C07CDC">
      <w:pPr>
        <w:rPr>
          <w:rFonts w:eastAsiaTheme="minorEastAsia"/>
        </w:rPr>
      </w:pPr>
      <w:r w:rsidRPr="0083491F">
        <w:rPr>
          <w:rFonts w:eastAsiaTheme="minorEastAsia"/>
          <w:i/>
          <w:iCs/>
        </w:rPr>
        <w:t>V</w:t>
      </w:r>
      <w:r w:rsidRPr="0083491F">
        <w:rPr>
          <w:rFonts w:eastAsiaTheme="minorEastAsia"/>
          <w:i/>
          <w:iCs/>
          <w:vertAlign w:val="subscript"/>
        </w:rPr>
        <w:t>oz,</w:t>
      </w:r>
      <w:r w:rsidR="0083491F" w:rsidRPr="0083491F">
        <w:rPr>
          <w:rFonts w:eastAsiaTheme="minorEastAsia"/>
          <w:i/>
          <w:iCs/>
          <w:vertAlign w:val="subscript"/>
        </w:rPr>
        <w:t>i</w:t>
      </w:r>
      <w:r>
        <w:rPr>
          <w:rFonts w:eastAsiaTheme="minorEastAsia"/>
        </w:rPr>
        <w:tab/>
        <w:t xml:space="preserve">is the zone outdoor airflow </w:t>
      </w:r>
      <w:r w:rsidR="00B836B2">
        <w:rPr>
          <w:rFonts w:eastAsiaTheme="minorEastAsia"/>
        </w:rPr>
        <w:t xml:space="preserve">for zone </w:t>
      </w:r>
      <w:r w:rsidR="00B836B2" w:rsidRPr="00B836B2">
        <w:rPr>
          <w:rFonts w:eastAsiaTheme="minorEastAsia"/>
          <w:i/>
          <w:iCs/>
        </w:rPr>
        <w:t>i</w:t>
      </w:r>
      <w:r w:rsidR="00B836B2">
        <w:rPr>
          <w:rFonts w:eastAsiaTheme="minorEastAsia"/>
        </w:rPr>
        <w:t xml:space="preserve"> [m</w:t>
      </w:r>
      <w:r w:rsidR="00B836B2" w:rsidRPr="001A606C">
        <w:rPr>
          <w:rFonts w:eastAsiaTheme="minorEastAsia"/>
          <w:vertAlign w:val="superscript"/>
        </w:rPr>
        <w:t>3</w:t>
      </w:r>
      <w:r w:rsidR="00B836B2">
        <w:rPr>
          <w:rFonts w:eastAsiaTheme="minorEastAsia"/>
        </w:rPr>
        <w:t>/</w:t>
      </w:r>
      <w:r w:rsidR="002971CF">
        <w:rPr>
          <w:rFonts w:eastAsiaTheme="minorEastAsia"/>
        </w:rPr>
        <w:t>h</w:t>
      </w:r>
      <w:r w:rsidR="00B836B2">
        <w:rPr>
          <w:rFonts w:eastAsiaTheme="minorEastAsia"/>
        </w:rPr>
        <w:t>]</w:t>
      </w:r>
    </w:p>
    <w:p w14:paraId="6FAF7ECD" w14:textId="01D4D1F1" w:rsidR="00B836B2" w:rsidRDefault="00F524DB" w:rsidP="00C07CDC">
      <w:pPr>
        <w:rPr>
          <w:rFonts w:eastAsiaTheme="minorEastAsia"/>
          <w:i/>
          <w:iCs/>
        </w:rPr>
      </w:pPr>
      <w:r w:rsidRPr="0083491F">
        <w:rPr>
          <w:rFonts w:eastAsiaTheme="minorEastAsia"/>
          <w:i/>
          <w:iCs/>
        </w:rPr>
        <w:t>E</w:t>
      </w:r>
      <w:r w:rsidRPr="0083491F">
        <w:rPr>
          <w:rFonts w:eastAsiaTheme="minorEastAsia"/>
          <w:i/>
          <w:iCs/>
          <w:vertAlign w:val="subscript"/>
        </w:rPr>
        <w:t>z,</w:t>
      </w:r>
      <w:r w:rsidR="0083491F" w:rsidRPr="0083491F">
        <w:rPr>
          <w:rFonts w:eastAsiaTheme="minorEastAsia"/>
          <w:i/>
          <w:iCs/>
          <w:vertAlign w:val="subscript"/>
        </w:rPr>
        <w:t>i</w:t>
      </w:r>
      <w:r>
        <w:rPr>
          <w:rFonts w:eastAsiaTheme="minorEastAsia"/>
        </w:rPr>
        <w:tab/>
        <w:t xml:space="preserve">is the zone distribution effectiveness for zone </w:t>
      </w:r>
      <w:r w:rsidRPr="00B836B2">
        <w:rPr>
          <w:rFonts w:eastAsiaTheme="minorEastAsia"/>
          <w:i/>
          <w:iCs/>
        </w:rPr>
        <w:t>i</w:t>
      </w:r>
    </w:p>
    <w:p w14:paraId="7B899820" w14:textId="40335018" w:rsidR="002107B7" w:rsidRDefault="002107B7" w:rsidP="00C07CDC">
      <w:pPr>
        <w:rPr>
          <w:rFonts w:eastAsiaTheme="minorEastAsia"/>
        </w:rPr>
      </w:pPr>
      <w:r>
        <w:rPr>
          <w:rFonts w:eastAsiaTheme="minorEastAsia"/>
        </w:rPr>
        <w:t>The primary outdoor air fraction for the zone is then determined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1A226106" w14:textId="77777777" w:rsidTr="00315B54">
        <w:trPr>
          <w:trHeight w:val="360"/>
        </w:trPr>
        <w:tc>
          <w:tcPr>
            <w:tcW w:w="350" w:type="pct"/>
          </w:tcPr>
          <w:p w14:paraId="04954131" w14:textId="77777777" w:rsidR="001505C7" w:rsidRDefault="001505C7" w:rsidP="006E660C"/>
        </w:tc>
        <w:tc>
          <w:tcPr>
            <w:tcW w:w="4150" w:type="pct"/>
            <w:vAlign w:val="center"/>
          </w:tcPr>
          <w:p w14:paraId="6CF2A341" w14:textId="3D208DC7" w:rsidR="001505C7"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pz,i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oz,i</m:t>
                    </m:r>
                  </m:sub>
                </m:sSub>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oMath>
            </m:oMathPara>
          </w:p>
        </w:tc>
        <w:tc>
          <w:tcPr>
            <w:tcW w:w="350" w:type="pct"/>
            <w:vAlign w:val="center"/>
          </w:tcPr>
          <w:p w14:paraId="336DE621" w14:textId="0E555CF9" w:rsidR="001505C7" w:rsidRDefault="001505C7" w:rsidP="006E660C">
            <w:pPr>
              <w:jc w:val="right"/>
            </w:pPr>
            <w:r>
              <w:t>(15)</w:t>
            </w:r>
          </w:p>
        </w:tc>
      </w:tr>
    </w:tbl>
    <w:p w14:paraId="132BF8AF" w14:textId="79F4EBD1" w:rsidR="00A47C58" w:rsidRDefault="00A47C58" w:rsidP="00C07CDC">
      <w:pPr>
        <w:rPr>
          <w:rFonts w:eastAsiaTheme="minorEastAsia"/>
        </w:rPr>
      </w:pPr>
      <w:r>
        <w:rPr>
          <w:rFonts w:eastAsiaTheme="minorEastAsia"/>
        </w:rPr>
        <w:t>where</w:t>
      </w:r>
    </w:p>
    <w:p w14:paraId="0249CEB5" w14:textId="2F3C9E13" w:rsidR="00A47C58" w:rsidRPr="002107B7" w:rsidRDefault="00A47C58" w:rsidP="00C07CDC">
      <w:pPr>
        <w:rPr>
          <w:rFonts w:eastAsiaTheme="minorEastAsia"/>
        </w:rPr>
      </w:pPr>
      <w:r w:rsidRPr="00A47C58">
        <w:rPr>
          <w:rFonts w:eastAsiaTheme="minorEastAsia"/>
          <w:i/>
          <w:iCs/>
        </w:rPr>
        <w:t>Z</w:t>
      </w:r>
      <w:r w:rsidRPr="00A47C58">
        <w:rPr>
          <w:rFonts w:eastAsiaTheme="minorEastAsia"/>
          <w:i/>
          <w:iCs/>
          <w:vertAlign w:val="subscript"/>
        </w:rPr>
        <w:t>pz,i</w:t>
      </w:r>
      <w:r>
        <w:rPr>
          <w:rFonts w:eastAsiaTheme="minorEastAsia"/>
        </w:rPr>
        <w:tab/>
        <w:t xml:space="preserve">is the primary outdoor air fraction for zone </w:t>
      </w:r>
      <w:r w:rsidRPr="00A47C58">
        <w:rPr>
          <w:rFonts w:eastAsiaTheme="minorEastAsia"/>
          <w:i/>
          <w:iCs/>
        </w:rPr>
        <w:t>i</w:t>
      </w:r>
    </w:p>
    <w:p w14:paraId="242D0425" w14:textId="11D2001B" w:rsidR="001A38F1" w:rsidRDefault="00A71DC0" w:rsidP="00C07CDC">
      <w:pPr>
        <w:rPr>
          <w:rFonts w:eastAsiaTheme="minorEastAsia"/>
        </w:rPr>
      </w:pPr>
      <w:r>
        <w:rPr>
          <w:rFonts w:eastAsiaTheme="minorEastAsia"/>
        </w:rPr>
        <w:t xml:space="preserve">The </w:t>
      </w:r>
      <w:r w:rsidR="007C0B02">
        <w:rPr>
          <w:rFonts w:eastAsiaTheme="minorEastAsia"/>
        </w:rPr>
        <w:t xml:space="preserve">average outdoor air fraction for the ventilation system </w:t>
      </w:r>
      <w:r w:rsidR="00C64CCA">
        <w:rPr>
          <w:rFonts w:eastAsiaTheme="minorEastAsia"/>
        </w:rPr>
        <w:t>is then calculated based on the uncorrected outdoor air intake and the system total primary airflow: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65161CC6" w14:textId="77777777" w:rsidTr="00315B54">
        <w:trPr>
          <w:trHeight w:val="432"/>
        </w:trPr>
        <w:tc>
          <w:tcPr>
            <w:tcW w:w="350" w:type="pct"/>
          </w:tcPr>
          <w:p w14:paraId="6560B034" w14:textId="77777777" w:rsidR="001505C7" w:rsidRDefault="001505C7" w:rsidP="006E660C"/>
        </w:tc>
        <w:tc>
          <w:tcPr>
            <w:tcW w:w="4150" w:type="pct"/>
            <w:vAlign w:val="center"/>
          </w:tcPr>
          <w:p w14:paraId="4954B433" w14:textId="6CA5D662" w:rsidR="001505C7"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ou</m:t>
                    </m:r>
                  </m:sub>
                </m:sSub>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s</m:t>
                    </m:r>
                  </m:sub>
                </m:sSub>
              </m:oMath>
            </m:oMathPara>
          </w:p>
        </w:tc>
        <w:tc>
          <w:tcPr>
            <w:tcW w:w="350" w:type="pct"/>
            <w:vAlign w:val="center"/>
          </w:tcPr>
          <w:p w14:paraId="5191E54A" w14:textId="18DFDA2E" w:rsidR="001505C7" w:rsidRDefault="001505C7" w:rsidP="006E660C">
            <w:pPr>
              <w:jc w:val="right"/>
            </w:pPr>
            <w:r>
              <w:t>(16)</w:t>
            </w:r>
          </w:p>
        </w:tc>
      </w:tr>
    </w:tbl>
    <w:p w14:paraId="5225A8D3" w14:textId="15FCAB1A" w:rsidR="00DC71EA" w:rsidRDefault="009D7D11">
      <w:r>
        <w:t>where</w:t>
      </w:r>
    </w:p>
    <w:p w14:paraId="1727A383" w14:textId="75B6AA4A" w:rsidR="009D7D11" w:rsidRDefault="009D7D11">
      <w:r w:rsidRPr="00E90481">
        <w:rPr>
          <w:i/>
          <w:iCs/>
        </w:rPr>
        <w:t>X</w:t>
      </w:r>
      <w:r w:rsidRPr="00E90481">
        <w:rPr>
          <w:i/>
          <w:iCs/>
          <w:vertAlign w:val="subscript"/>
        </w:rPr>
        <w:t>s</w:t>
      </w:r>
      <w:r w:rsidR="00196E92">
        <w:tab/>
        <w:t>is the average outdoor air fraction</w:t>
      </w:r>
    </w:p>
    <w:p w14:paraId="35D586BB" w14:textId="1A2EBE38" w:rsidR="009D7D11" w:rsidRDefault="009D7D11">
      <w:r w:rsidRPr="00E90481">
        <w:rPr>
          <w:i/>
          <w:iCs/>
        </w:rPr>
        <w:t>V</w:t>
      </w:r>
      <w:r w:rsidRPr="00E90481">
        <w:rPr>
          <w:i/>
          <w:iCs/>
          <w:vertAlign w:val="subscript"/>
        </w:rPr>
        <w:t>ou</w:t>
      </w:r>
      <w:r w:rsidR="00196E92">
        <w:tab/>
        <w:t xml:space="preserve">is the </w:t>
      </w:r>
      <w:r w:rsidR="00E90481">
        <w:t>uncorrected outdoor air intake</w:t>
      </w:r>
      <w:r w:rsidR="00E90481" w:rsidRPr="00E90481">
        <w:rPr>
          <w:rFonts w:eastAsiaTheme="minorEastAsia"/>
        </w:rPr>
        <w:t xml:space="preserve"> </w:t>
      </w:r>
      <w:r w:rsidR="00E90481">
        <w:rPr>
          <w:rFonts w:eastAsiaTheme="minorEastAsia"/>
        </w:rPr>
        <w:t>[m</w:t>
      </w:r>
      <w:r w:rsidR="00E90481" w:rsidRPr="001A606C">
        <w:rPr>
          <w:rFonts w:eastAsiaTheme="minorEastAsia"/>
          <w:vertAlign w:val="superscript"/>
        </w:rPr>
        <w:t>3</w:t>
      </w:r>
      <w:r w:rsidR="00E90481">
        <w:rPr>
          <w:rFonts w:eastAsiaTheme="minorEastAsia"/>
        </w:rPr>
        <w:t>/</w:t>
      </w:r>
      <w:r w:rsidR="002971CF">
        <w:rPr>
          <w:rFonts w:eastAsiaTheme="minorEastAsia"/>
        </w:rPr>
        <w:t>h</w:t>
      </w:r>
      <w:r w:rsidR="00E90481">
        <w:rPr>
          <w:rFonts w:eastAsiaTheme="minorEastAsia"/>
        </w:rPr>
        <w:t>]</w:t>
      </w:r>
    </w:p>
    <w:p w14:paraId="3E523A44" w14:textId="6422F635" w:rsidR="009D7D11" w:rsidRDefault="00863CB2">
      <w:r>
        <w:t>a</w:t>
      </w:r>
      <w:r w:rsidR="009D7D11">
        <w:t>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3C26191E" w14:textId="77777777" w:rsidTr="00315B54">
        <w:trPr>
          <w:trHeight w:val="810"/>
        </w:trPr>
        <w:tc>
          <w:tcPr>
            <w:tcW w:w="350" w:type="pct"/>
          </w:tcPr>
          <w:p w14:paraId="37C2BED5" w14:textId="77777777" w:rsidR="001505C7" w:rsidRDefault="001505C7" w:rsidP="006E660C"/>
        </w:tc>
        <w:tc>
          <w:tcPr>
            <w:tcW w:w="4150" w:type="pct"/>
            <w:vAlign w:val="center"/>
          </w:tcPr>
          <w:p w14:paraId="451FBF61" w14:textId="1DB95764" w:rsidR="001505C7"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ou</m:t>
                    </m:r>
                  </m:sub>
                </m:sSub>
                <m:r>
                  <w:rPr>
                    <w:rFonts w:ascii="Cambria Math" w:hAnsi="Cambria Math"/>
                  </w:rPr>
                  <m:t>=</m:t>
                </m:r>
                <m:nary>
                  <m:naryPr>
                    <m:chr m:val="∑"/>
                    <m:ctrlPr>
                      <w:rPr>
                        <w:rFonts w:ascii="Cambria Math" w:hAnsi="Cambria Math"/>
                      </w:rPr>
                    </m:ctrlPr>
                  </m:naryPr>
                  <m:sub>
                    <m:r>
                      <w:rPr>
                        <w:rFonts w:ascii="Cambria Math" w:hAnsi="Cambria Math"/>
                      </w:rPr>
                      <m:t>i=1</m:t>
                    </m:r>
                    <m:ctrlPr>
                      <w:rPr>
                        <w:rFonts w:ascii="Cambria Math" w:hAnsi="Cambria Math"/>
                        <w:i/>
                      </w:rPr>
                    </m:ctrlPr>
                  </m:sub>
                  <m:sup>
                    <m:r>
                      <w:rPr>
                        <w:rFonts w:ascii="Cambria Math" w:hAnsi="Cambria Math"/>
                      </w:rPr>
                      <m:t>n</m:t>
                    </m:r>
                    <m:ctrlPr>
                      <w:rPr>
                        <w:rFonts w:ascii="Cambria Math" w:hAnsi="Cambria Math"/>
                        <w:i/>
                      </w:rPr>
                    </m:ctrlPr>
                  </m:sup>
                  <m:e>
                    <m:sSub>
                      <m:sSubPr>
                        <m:ctrlPr>
                          <w:rPr>
                            <w:rFonts w:ascii="Cambria Math" w:hAnsi="Cambria Math"/>
                            <w:i/>
                          </w:rPr>
                        </m:ctrlPr>
                      </m:sSubPr>
                      <m:e>
                        <m:r>
                          <w:rPr>
                            <w:rFonts w:ascii="Cambria Math" w:hAnsi="Cambria Math"/>
                          </w:rPr>
                          <m:t>V</m:t>
                        </m:r>
                      </m:e>
                      <m:sub>
                        <m:r>
                          <w:rPr>
                            <w:rFonts w:ascii="Cambria Math" w:hAnsi="Cambria Math"/>
                          </w:rPr>
                          <m:t>bz,f,i</m:t>
                        </m:r>
                      </m:sub>
                    </m:sSub>
                    <m:ctrlPr>
                      <w:rPr>
                        <w:rFonts w:ascii="Cambria Math" w:hAnsi="Cambria Math"/>
                        <w:i/>
                      </w:rPr>
                    </m:ctrlPr>
                  </m:e>
                </m:nary>
              </m:oMath>
            </m:oMathPara>
          </w:p>
        </w:tc>
        <w:tc>
          <w:tcPr>
            <w:tcW w:w="350" w:type="pct"/>
            <w:vAlign w:val="center"/>
          </w:tcPr>
          <w:p w14:paraId="6DFDC972" w14:textId="67652AC0" w:rsidR="001505C7" w:rsidRDefault="001505C7" w:rsidP="006E660C">
            <w:pPr>
              <w:jc w:val="right"/>
            </w:pPr>
            <w:r>
              <w:t>(17)</w:t>
            </w:r>
          </w:p>
        </w:tc>
      </w:tr>
    </w:tbl>
    <w:p w14:paraId="29F3D60F" w14:textId="3FAE38B3" w:rsidR="005F68AD" w:rsidRDefault="00196E92">
      <w:pPr>
        <w:rPr>
          <w:rFonts w:eastAsiaTheme="minorEastAsia"/>
        </w:rPr>
      </w:pPr>
      <w:r>
        <w:rPr>
          <w:rFonts w:eastAsiaTheme="minorEastAsia"/>
        </w:rPr>
        <w:t>w</w:t>
      </w:r>
      <w:r w:rsidR="005F68AD">
        <w:rPr>
          <w:rFonts w:eastAsiaTheme="minorEastAsia"/>
        </w:rPr>
        <w:t xml:space="preserve">here </w:t>
      </w:r>
    </w:p>
    <w:p w14:paraId="72C38EF7" w14:textId="68245CD8" w:rsidR="005F68AD" w:rsidRDefault="005F68AD">
      <w:pPr>
        <w:rPr>
          <w:rFonts w:eastAsiaTheme="minorEastAsia"/>
        </w:rPr>
      </w:pPr>
      <w:r w:rsidRPr="00196E92">
        <w:rPr>
          <w:rFonts w:eastAsiaTheme="minorEastAsia"/>
          <w:i/>
          <w:iCs/>
        </w:rPr>
        <w:t>V</w:t>
      </w:r>
      <w:r w:rsidRPr="00196E92">
        <w:rPr>
          <w:rFonts w:eastAsiaTheme="minorEastAsia"/>
          <w:i/>
          <w:iCs/>
          <w:vertAlign w:val="subscript"/>
        </w:rPr>
        <w:t>bz,f,</w:t>
      </w:r>
      <w:r w:rsidR="00196E92" w:rsidRPr="00196E92">
        <w:rPr>
          <w:rFonts w:eastAsiaTheme="minorEastAsia"/>
          <w:i/>
          <w:iCs/>
          <w:vertAlign w:val="subscript"/>
        </w:rPr>
        <w:t>i</w:t>
      </w:r>
      <w:r>
        <w:rPr>
          <w:rFonts w:eastAsiaTheme="minorEastAsia"/>
        </w:rPr>
        <w:tab/>
        <w:t xml:space="preserve">is the </w:t>
      </w:r>
      <w:r w:rsidR="00196E92">
        <w:rPr>
          <w:rFonts w:eastAsiaTheme="minorEastAsia"/>
        </w:rPr>
        <w:t xml:space="preserve">final breathing zone outdoor airflow in zone </w:t>
      </w:r>
      <w:r w:rsidR="00196E92" w:rsidRPr="00B836B2">
        <w:rPr>
          <w:rFonts w:eastAsiaTheme="minorEastAsia"/>
          <w:i/>
          <w:iCs/>
        </w:rPr>
        <w:t>i</w:t>
      </w:r>
      <w:r w:rsidR="00196E92">
        <w:rPr>
          <w:rFonts w:eastAsiaTheme="minorEastAsia"/>
        </w:rPr>
        <w:t xml:space="preserve"> [m</w:t>
      </w:r>
      <w:r w:rsidR="00196E92" w:rsidRPr="001A606C">
        <w:rPr>
          <w:rFonts w:eastAsiaTheme="minorEastAsia"/>
          <w:vertAlign w:val="superscript"/>
        </w:rPr>
        <w:t>3</w:t>
      </w:r>
      <w:r w:rsidR="00196E92">
        <w:rPr>
          <w:rFonts w:eastAsiaTheme="minorEastAsia"/>
        </w:rPr>
        <w:t>/</w:t>
      </w:r>
      <w:r w:rsidR="002971CF">
        <w:rPr>
          <w:rFonts w:eastAsiaTheme="minorEastAsia"/>
        </w:rPr>
        <w:t>h</w:t>
      </w:r>
      <w:r w:rsidR="00196E92">
        <w:rPr>
          <w:rFonts w:eastAsiaTheme="minorEastAsia"/>
        </w:rPr>
        <w:t>]</w:t>
      </w:r>
    </w:p>
    <w:p w14:paraId="444FC844" w14:textId="0C21F973" w:rsidR="00E90481" w:rsidRDefault="000B43E2">
      <w:pPr>
        <w:rPr>
          <w:rFonts w:eastAsiaTheme="minorEastAsia"/>
        </w:rPr>
      </w:pPr>
      <w:r>
        <w:rPr>
          <w:rFonts w:eastAsiaTheme="minorEastAsia"/>
        </w:rPr>
        <w:t>For single</w:t>
      </w:r>
      <w:r w:rsidR="00761706">
        <w:rPr>
          <w:rFonts w:eastAsiaTheme="minorEastAsia"/>
        </w:rPr>
        <w:t xml:space="preserve"> </w:t>
      </w:r>
      <w:r>
        <w:rPr>
          <w:rFonts w:eastAsiaTheme="minorEastAsia"/>
        </w:rPr>
        <w:t xml:space="preserve">supply systems wherein all of the air supplied to each ventilation zone is a mixture </w:t>
      </w:r>
      <w:r w:rsidR="00FE0667">
        <w:rPr>
          <w:rFonts w:eastAsiaTheme="minorEastAsia"/>
        </w:rPr>
        <w:t>of outdoor air and system-level recirculated air, the zone ventilation efficiency is calculated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6809417E" w14:textId="77777777" w:rsidTr="00315B54">
        <w:trPr>
          <w:trHeight w:val="342"/>
        </w:trPr>
        <w:tc>
          <w:tcPr>
            <w:tcW w:w="350" w:type="pct"/>
          </w:tcPr>
          <w:p w14:paraId="4C415685" w14:textId="77777777" w:rsidR="001505C7" w:rsidRDefault="001505C7" w:rsidP="006E660C"/>
        </w:tc>
        <w:tc>
          <w:tcPr>
            <w:tcW w:w="4150" w:type="pct"/>
            <w:vAlign w:val="center"/>
          </w:tcPr>
          <w:p w14:paraId="01A11884" w14:textId="6569BD9D" w:rsidR="001505C7" w:rsidRDefault="00AA7967" w:rsidP="006E660C">
            <w:pPr>
              <w:jc w:val="center"/>
            </w:pPr>
            <m:oMathPara>
              <m:oMath>
                <m:sSub>
                  <m:sSubPr>
                    <m:ctrlPr>
                      <w:rPr>
                        <w:rFonts w:ascii="Cambria Math" w:hAnsi="Cambria Math"/>
                        <w:i/>
                      </w:rPr>
                    </m:ctrlPr>
                  </m:sSubPr>
                  <m:e>
                    <m:r>
                      <w:rPr>
                        <w:rFonts w:ascii="Cambria Math" w:hAnsi="Cambria Math"/>
                      </w:rPr>
                      <m:t>E</m:t>
                    </m:r>
                  </m:e>
                  <m:sub>
                    <m:r>
                      <w:rPr>
                        <w:rFonts w:ascii="Cambria Math" w:hAnsi="Cambria Math"/>
                      </w:rPr>
                      <m:t>vz,i</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pz,i</m:t>
                    </m:r>
                  </m:sub>
                </m:sSub>
              </m:oMath>
            </m:oMathPara>
          </w:p>
        </w:tc>
        <w:tc>
          <w:tcPr>
            <w:tcW w:w="350" w:type="pct"/>
            <w:vAlign w:val="center"/>
          </w:tcPr>
          <w:p w14:paraId="1C363E85" w14:textId="6F8326FE" w:rsidR="001505C7" w:rsidRDefault="001505C7" w:rsidP="006E660C">
            <w:pPr>
              <w:jc w:val="right"/>
            </w:pPr>
            <w:r>
              <w:t>(18)</w:t>
            </w:r>
          </w:p>
        </w:tc>
      </w:tr>
    </w:tbl>
    <w:p w14:paraId="2A382694" w14:textId="75CA8E94" w:rsidR="008940F9" w:rsidRDefault="00A05388">
      <w:pPr>
        <w:rPr>
          <w:rFonts w:eastAsiaTheme="minorEastAsia"/>
        </w:rPr>
      </w:pPr>
      <w:r>
        <w:rPr>
          <w:rFonts w:eastAsiaTheme="minorEastAsia"/>
        </w:rPr>
        <w:t>w</w:t>
      </w:r>
      <w:r w:rsidR="008940F9">
        <w:rPr>
          <w:rFonts w:eastAsiaTheme="minorEastAsia"/>
        </w:rPr>
        <w:t>here</w:t>
      </w:r>
    </w:p>
    <w:p w14:paraId="4EB84228" w14:textId="2574AB00" w:rsidR="008940F9" w:rsidRDefault="008940F9">
      <w:pPr>
        <w:rPr>
          <w:rFonts w:eastAsiaTheme="minorEastAsia"/>
          <w:i/>
          <w:iCs/>
        </w:rPr>
      </w:pPr>
      <w:r w:rsidRPr="00A05388">
        <w:rPr>
          <w:rFonts w:eastAsiaTheme="minorEastAsia"/>
          <w:i/>
          <w:iCs/>
        </w:rPr>
        <w:t>E</w:t>
      </w:r>
      <w:r w:rsidRPr="00A05388">
        <w:rPr>
          <w:rFonts w:eastAsiaTheme="minorEastAsia"/>
          <w:i/>
          <w:iCs/>
          <w:vertAlign w:val="subscript"/>
        </w:rPr>
        <w:t>vz,</w:t>
      </w:r>
      <w:r w:rsidR="00A05388" w:rsidRPr="00A05388">
        <w:rPr>
          <w:rFonts w:eastAsiaTheme="minorEastAsia"/>
          <w:i/>
          <w:iCs/>
          <w:vertAlign w:val="subscript"/>
        </w:rPr>
        <w:t>i</w:t>
      </w:r>
      <w:r>
        <w:rPr>
          <w:rFonts w:eastAsiaTheme="minorEastAsia"/>
        </w:rPr>
        <w:tab/>
        <w:t xml:space="preserve">is the </w:t>
      </w:r>
      <w:r w:rsidR="00A05388">
        <w:rPr>
          <w:rFonts w:eastAsiaTheme="minorEastAsia"/>
        </w:rPr>
        <w:t xml:space="preserve">zone ventilation efficiency in zone </w:t>
      </w:r>
      <w:r w:rsidR="00A05388" w:rsidRPr="00A05388">
        <w:rPr>
          <w:rFonts w:eastAsiaTheme="minorEastAsia"/>
          <w:i/>
          <w:iCs/>
        </w:rPr>
        <w:t>i</w:t>
      </w:r>
    </w:p>
    <w:p w14:paraId="038EB8C6" w14:textId="37C6EF1F" w:rsidR="0040789A" w:rsidRDefault="0040789A">
      <w:pPr>
        <w:rPr>
          <w:rFonts w:eastAsiaTheme="minorEastAsia"/>
        </w:rPr>
      </w:pPr>
      <w:r>
        <w:rPr>
          <w:rFonts w:eastAsiaTheme="minorEastAsia"/>
        </w:rPr>
        <w:t>For secondary recirculation systems wherein all or part of the supply air to each ventilation zone is recirculated air</w:t>
      </w:r>
      <w:r w:rsidR="00292609">
        <w:rPr>
          <w:rFonts w:eastAsiaTheme="minorEastAsia"/>
        </w:rPr>
        <w:t xml:space="preserve"> (air that has not been directly mixed with outdoor air)</w:t>
      </w:r>
      <w:r w:rsidR="009D11A7">
        <w:rPr>
          <w:rFonts w:eastAsiaTheme="minorEastAsia"/>
        </w:rPr>
        <w:t xml:space="preserve"> from other zones, the zone ventilation efficiency shall be determined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0AF2D9F3" w14:textId="77777777" w:rsidTr="00315B54">
        <w:trPr>
          <w:trHeight w:val="405"/>
        </w:trPr>
        <w:tc>
          <w:tcPr>
            <w:tcW w:w="350" w:type="pct"/>
          </w:tcPr>
          <w:p w14:paraId="603BFE44" w14:textId="77777777" w:rsidR="001505C7" w:rsidRDefault="001505C7" w:rsidP="006E660C"/>
        </w:tc>
        <w:tc>
          <w:tcPr>
            <w:tcW w:w="4150" w:type="pct"/>
            <w:vAlign w:val="center"/>
          </w:tcPr>
          <w:p w14:paraId="78965410" w14:textId="606EFA32" w:rsidR="001505C7"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vz,i</m:t>
                    </m:r>
                  </m:sub>
                </m:sSub>
                <m: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F</m:t>
                        </m:r>
                        <m:ctrlPr>
                          <w:rPr>
                            <w:rFonts w:ascii="Cambria Math" w:eastAsiaTheme="minorEastAsia" w:hAnsi="Cambria Math"/>
                          </w:rPr>
                        </m:ctrlPr>
                      </m:e>
                      <m:sub>
                        <m:r>
                          <w:rPr>
                            <w:rFonts w:ascii="Cambria Math" w:eastAsiaTheme="minorEastAsia" w:hAnsi="Cambria Math"/>
                          </w:rPr>
                          <m:t>a,i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s</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b,i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pz,i</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c,i</m:t>
                        </m:r>
                      </m:sub>
                    </m:sSub>
                    <m:ctrlPr>
                      <w:rPr>
                        <w:rFonts w:ascii="Cambria Math" w:eastAsiaTheme="minorEastAsia" w:hAnsi="Cambria Math"/>
                        <w:i/>
                      </w:rPr>
                    </m:ctrlPr>
                  </m:e>
                </m:d>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a,i</m:t>
                    </m:r>
                  </m:sub>
                </m:sSub>
              </m:oMath>
            </m:oMathPara>
          </w:p>
        </w:tc>
        <w:tc>
          <w:tcPr>
            <w:tcW w:w="350" w:type="pct"/>
            <w:vAlign w:val="center"/>
          </w:tcPr>
          <w:p w14:paraId="3A23D017" w14:textId="363A4165" w:rsidR="001505C7" w:rsidRDefault="001505C7" w:rsidP="006E660C">
            <w:pPr>
              <w:jc w:val="right"/>
            </w:pPr>
            <w:r>
              <w:t>(19)</w:t>
            </w:r>
          </w:p>
        </w:tc>
      </w:tr>
    </w:tbl>
    <w:p w14:paraId="4D33A6BD" w14:textId="77777777" w:rsidR="00EC6839" w:rsidRDefault="00EC6839" w:rsidP="00EC6839">
      <w:pPr>
        <w:rPr>
          <w:rFonts w:eastAsiaTheme="minorEastAsia"/>
        </w:rPr>
      </w:pPr>
      <w:r>
        <w:rPr>
          <w:rFonts w:eastAsiaTheme="minorEastAsia"/>
        </w:rPr>
        <w:t>where</w:t>
      </w:r>
    </w:p>
    <w:p w14:paraId="51906E49" w14:textId="77777777" w:rsidR="00EC6839" w:rsidRDefault="00EC6839" w:rsidP="00EC6839">
      <w:pPr>
        <w:rPr>
          <w:rFonts w:eastAsiaTheme="minorEastAsia"/>
          <w:i/>
          <w:iCs/>
        </w:rPr>
      </w:pPr>
      <w:r w:rsidRPr="00A05388">
        <w:rPr>
          <w:rFonts w:eastAsiaTheme="minorEastAsia"/>
          <w:i/>
          <w:iCs/>
        </w:rPr>
        <w:t>E</w:t>
      </w:r>
      <w:r w:rsidRPr="00A05388">
        <w:rPr>
          <w:rFonts w:eastAsiaTheme="minorEastAsia"/>
          <w:i/>
          <w:iCs/>
          <w:vertAlign w:val="subscript"/>
        </w:rPr>
        <w:t>vz,i</w:t>
      </w:r>
      <w:r>
        <w:rPr>
          <w:rFonts w:eastAsiaTheme="minorEastAsia"/>
        </w:rPr>
        <w:tab/>
        <w:t xml:space="preserve">is the zone ventilation efficiency in zone </w:t>
      </w:r>
      <w:r w:rsidRPr="00A05388">
        <w:rPr>
          <w:rFonts w:eastAsiaTheme="minorEastAsia"/>
          <w:i/>
          <w:iCs/>
        </w:rPr>
        <w:t>i</w:t>
      </w:r>
    </w:p>
    <w:p w14:paraId="26C42867" w14:textId="01F8D3F6" w:rsidR="00EC6839" w:rsidRDefault="00EC6839">
      <w:pPr>
        <w:rPr>
          <w:rFonts w:eastAsiaTheme="minorEastAsia"/>
        </w:rPr>
      </w:pPr>
      <w:r>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61FEA47E" w14:textId="77777777" w:rsidTr="00315B54">
        <w:trPr>
          <w:trHeight w:val="360"/>
        </w:trPr>
        <w:tc>
          <w:tcPr>
            <w:tcW w:w="350" w:type="pct"/>
          </w:tcPr>
          <w:p w14:paraId="3B37327F" w14:textId="77777777" w:rsidR="001505C7" w:rsidRDefault="001505C7" w:rsidP="006E660C"/>
        </w:tc>
        <w:tc>
          <w:tcPr>
            <w:tcW w:w="4150" w:type="pct"/>
            <w:vAlign w:val="center"/>
          </w:tcPr>
          <w:p w14:paraId="4F98F473" w14:textId="2C3D9F4C" w:rsidR="001505C7"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a,i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r>
                  <w:rPr>
                    <w:rFonts w:ascii="Cambria Math" w:eastAsiaTheme="minorEastAsia" w:hAnsi="Cambria Math"/>
                  </w:rPr>
                  <m:t>+</m:t>
                </m:r>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ctrlPr>
                      <w:rPr>
                        <w:rFonts w:ascii="Cambria Math" w:eastAsiaTheme="minorEastAsia" w:hAnsi="Cambria Math"/>
                        <w:i/>
                      </w:rPr>
                    </m:ctrlPr>
                  </m:e>
                </m:d>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r,i</m:t>
                    </m:r>
                  </m:sub>
                </m:sSub>
              </m:oMath>
            </m:oMathPara>
          </w:p>
        </w:tc>
        <w:tc>
          <w:tcPr>
            <w:tcW w:w="350" w:type="pct"/>
            <w:vAlign w:val="center"/>
          </w:tcPr>
          <w:p w14:paraId="39E6B01A" w14:textId="0901411B" w:rsidR="001505C7" w:rsidRDefault="001505C7" w:rsidP="006E660C">
            <w:pPr>
              <w:jc w:val="right"/>
            </w:pPr>
            <w:r>
              <w:t>(20)</w:t>
            </w:r>
          </w:p>
        </w:tc>
      </w:tr>
    </w:tbl>
    <w:p w14:paraId="1221F16A" w14:textId="77777777" w:rsidR="001505C7" w:rsidRDefault="001505C7">
      <w:pPr>
        <w:rPr>
          <w:rFonts w:eastAsiaTheme="minorEastAsia"/>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03BA134C" w14:textId="77777777" w:rsidTr="00315B54">
        <w:trPr>
          <w:trHeight w:val="360"/>
        </w:trPr>
        <w:tc>
          <w:tcPr>
            <w:tcW w:w="350" w:type="pct"/>
          </w:tcPr>
          <w:p w14:paraId="435592D4" w14:textId="77777777" w:rsidR="001505C7" w:rsidRDefault="001505C7" w:rsidP="006E660C"/>
        </w:tc>
        <w:tc>
          <w:tcPr>
            <w:tcW w:w="4150" w:type="pct"/>
            <w:vAlign w:val="center"/>
          </w:tcPr>
          <w:p w14:paraId="44EEAEB3" w14:textId="665DE063" w:rsidR="001505C7"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b,i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oMath>
            </m:oMathPara>
          </w:p>
        </w:tc>
        <w:tc>
          <w:tcPr>
            <w:tcW w:w="350" w:type="pct"/>
            <w:vAlign w:val="center"/>
          </w:tcPr>
          <w:p w14:paraId="13B0E125" w14:textId="15917781" w:rsidR="001505C7" w:rsidRDefault="001505C7" w:rsidP="006E660C">
            <w:pPr>
              <w:jc w:val="right"/>
            </w:pPr>
            <w:r>
              <w:t>(21)</w:t>
            </w:r>
          </w:p>
        </w:tc>
      </w:tr>
    </w:tbl>
    <w:p w14:paraId="7B1081EE" w14:textId="77777777" w:rsidR="001505C7" w:rsidRDefault="001505C7">
      <w:pPr>
        <w:rPr>
          <w:rFonts w:eastAsiaTheme="minorEastAsia"/>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4F7F3AAF" w14:textId="77777777" w:rsidTr="00315B54">
        <w:trPr>
          <w:trHeight w:val="450"/>
        </w:trPr>
        <w:tc>
          <w:tcPr>
            <w:tcW w:w="350" w:type="pct"/>
          </w:tcPr>
          <w:p w14:paraId="61517E74" w14:textId="77777777" w:rsidR="001505C7" w:rsidRDefault="001505C7" w:rsidP="006E660C"/>
        </w:tc>
        <w:tc>
          <w:tcPr>
            <w:tcW w:w="4150" w:type="pct"/>
            <w:vAlign w:val="center"/>
          </w:tcPr>
          <w:p w14:paraId="0E6D01B0" w14:textId="31869B8B" w:rsidR="001505C7"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c,i</m:t>
                    </m:r>
                  </m:sub>
                </m:sSub>
                <m:r>
                  <w:rPr>
                    <w:rFonts w:ascii="Cambria Math" w:eastAsiaTheme="minorEastAsia" w:hAnsi="Cambria Math"/>
                  </w:rPr>
                  <m:t>=1-</m:t>
                </m:r>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z,i</m:t>
                        </m:r>
                      </m:sub>
                    </m:sSub>
                    <m:ctrlPr>
                      <w:rPr>
                        <w:rFonts w:ascii="Cambria Math" w:eastAsiaTheme="minorEastAsia" w:hAnsi="Cambria Math"/>
                        <w:i/>
                      </w:rPr>
                    </m:ctrlPr>
                  </m:e>
                </m:d>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r,i</m:t>
                        </m:r>
                      </m:sub>
                    </m:sSub>
                    <m:ctrlPr>
                      <w:rPr>
                        <w:rFonts w:ascii="Cambria Math" w:eastAsiaTheme="minorEastAsia" w:hAnsi="Cambria Math"/>
                        <w:i/>
                      </w:rPr>
                    </m:ctrlPr>
                  </m:e>
                </m:d>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ctrlPr>
                      <w:rPr>
                        <w:rFonts w:ascii="Cambria Math" w:eastAsiaTheme="minorEastAsia" w:hAnsi="Cambria Math"/>
                        <w:i/>
                      </w:rPr>
                    </m:ctrlPr>
                  </m:e>
                </m:d>
              </m:oMath>
            </m:oMathPara>
          </w:p>
        </w:tc>
        <w:tc>
          <w:tcPr>
            <w:tcW w:w="350" w:type="pct"/>
            <w:vAlign w:val="center"/>
          </w:tcPr>
          <w:p w14:paraId="06E66361" w14:textId="718823B2" w:rsidR="001505C7" w:rsidRDefault="001505C7" w:rsidP="006E660C">
            <w:pPr>
              <w:jc w:val="right"/>
            </w:pPr>
            <w:r>
              <w:t>(22)</w:t>
            </w:r>
          </w:p>
        </w:tc>
      </w:tr>
    </w:tbl>
    <w:p w14:paraId="121CCF89" w14:textId="0732E780" w:rsidR="008A07C5" w:rsidRDefault="00315B54">
      <w:pPr>
        <w:rPr>
          <w:rFonts w:eastAsiaTheme="minorEastAsia"/>
        </w:rPr>
      </w:pPr>
      <w:r>
        <w:rPr>
          <w:rFonts w:eastAsiaTheme="minorEastAsia"/>
        </w:rPr>
        <w:t>w</w:t>
      </w:r>
      <w:r w:rsidR="008A07C5">
        <w:rPr>
          <w:rFonts w:eastAsiaTheme="minorEastAsia"/>
        </w:rPr>
        <w:t xml:space="preserve">here </w:t>
      </w:r>
      <w:r w:rsidR="000E7FB7">
        <w:rPr>
          <w:rFonts w:eastAsiaTheme="minorEastAsia"/>
        </w:rPr>
        <w:t>the zone secondary recirculation fraction (</w:t>
      </w:r>
      <w:r w:rsidR="000E7FB7" w:rsidRPr="000E7FB7">
        <w:rPr>
          <w:rFonts w:eastAsiaTheme="minorEastAsia"/>
          <w:i/>
          <w:iCs/>
        </w:rPr>
        <w:t>E</w:t>
      </w:r>
      <w:r w:rsidR="000E7FB7" w:rsidRPr="000E7FB7">
        <w:rPr>
          <w:rFonts w:eastAsiaTheme="minorEastAsia"/>
          <w:i/>
          <w:iCs/>
          <w:vertAlign w:val="subscript"/>
        </w:rPr>
        <w:t>r</w:t>
      </w:r>
      <w:r w:rsidR="000E7FB7">
        <w:rPr>
          <w:rFonts w:eastAsiaTheme="minorEastAsia"/>
        </w:rPr>
        <w:t xml:space="preserve">) is determined by the designer based on system configuration and </w:t>
      </w:r>
      <w:r w:rsidR="008A07C5">
        <w:rPr>
          <w:rFonts w:eastAsiaTheme="minorEastAsia"/>
        </w:rPr>
        <w:t xml:space="preserve">the zone primary </w:t>
      </w:r>
      <w:r w:rsidR="00775E33">
        <w:rPr>
          <w:rFonts w:eastAsiaTheme="minorEastAsia"/>
        </w:rPr>
        <w:t>air fraction (</w:t>
      </w:r>
      <w:r w:rsidR="00775E33" w:rsidRPr="00775E33">
        <w:rPr>
          <w:rFonts w:eastAsiaTheme="minorEastAsia"/>
          <w:i/>
          <w:iCs/>
        </w:rPr>
        <w:t>E</w:t>
      </w:r>
      <w:r w:rsidR="00775E33" w:rsidRPr="00775E33">
        <w:rPr>
          <w:rFonts w:eastAsiaTheme="minorEastAsia"/>
          <w:i/>
          <w:iCs/>
          <w:vertAlign w:val="subscript"/>
        </w:rPr>
        <w:t>p</w:t>
      </w:r>
      <w:r w:rsidR="00775E33">
        <w:rPr>
          <w:rFonts w:eastAsiaTheme="minorEastAsia"/>
        </w:rPr>
        <w:t xml:space="preserve">) is determined </w:t>
      </w:r>
      <w:r w:rsidR="000E7FB7">
        <w:rPr>
          <w:rFonts w:eastAsiaTheme="minorEastAsia"/>
        </w:rPr>
        <w:t>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31E0937B" w14:textId="77777777" w:rsidTr="00315B54">
        <w:trPr>
          <w:trHeight w:val="342"/>
        </w:trPr>
        <w:tc>
          <w:tcPr>
            <w:tcW w:w="350" w:type="pct"/>
          </w:tcPr>
          <w:p w14:paraId="2A9E5909" w14:textId="77777777" w:rsidR="001505C7" w:rsidRDefault="001505C7" w:rsidP="006E660C"/>
        </w:tc>
        <w:tc>
          <w:tcPr>
            <w:tcW w:w="4150" w:type="pct"/>
            <w:vAlign w:val="center"/>
          </w:tcPr>
          <w:p w14:paraId="17CA656B" w14:textId="1EDC6788" w:rsidR="001505C7"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dz,i</m:t>
                    </m:r>
                  </m:sub>
                </m:sSub>
              </m:oMath>
            </m:oMathPara>
          </w:p>
        </w:tc>
        <w:tc>
          <w:tcPr>
            <w:tcW w:w="350" w:type="pct"/>
            <w:vAlign w:val="center"/>
          </w:tcPr>
          <w:p w14:paraId="4AA187B9" w14:textId="5FFD0D92" w:rsidR="001505C7" w:rsidRDefault="001505C7" w:rsidP="006E660C">
            <w:pPr>
              <w:jc w:val="right"/>
            </w:pPr>
            <w:r>
              <w:t>(23)</w:t>
            </w:r>
          </w:p>
        </w:tc>
      </w:tr>
    </w:tbl>
    <w:p w14:paraId="1EB71EAC" w14:textId="436C479A" w:rsidR="003A5F33" w:rsidRDefault="003A5F33">
      <w:pPr>
        <w:rPr>
          <w:rFonts w:eastAsiaTheme="minorEastAsia"/>
        </w:rPr>
      </w:pPr>
      <w:r>
        <w:rPr>
          <w:rFonts w:eastAsiaTheme="minorEastAsia"/>
        </w:rPr>
        <w:t>where</w:t>
      </w:r>
    </w:p>
    <w:p w14:paraId="30B06898" w14:textId="74DD735F" w:rsidR="003A5F33" w:rsidRDefault="003A5F33">
      <w:pPr>
        <w:rPr>
          <w:rFonts w:eastAsiaTheme="minorEastAsia"/>
        </w:rPr>
      </w:pPr>
      <w:r w:rsidRPr="003A5F33">
        <w:rPr>
          <w:rFonts w:eastAsiaTheme="minorEastAsia"/>
          <w:i/>
          <w:iCs/>
        </w:rPr>
        <w:t>V</w:t>
      </w:r>
      <w:r w:rsidRPr="003A5F33">
        <w:rPr>
          <w:rFonts w:eastAsiaTheme="minorEastAsia"/>
          <w:i/>
          <w:iCs/>
          <w:vertAlign w:val="subscript"/>
        </w:rPr>
        <w:t>dz,i</w:t>
      </w:r>
      <w:r>
        <w:rPr>
          <w:rFonts w:eastAsiaTheme="minorEastAsia"/>
        </w:rPr>
        <w:tab/>
        <w:t xml:space="preserve">is the zone discharge airflow in zone </w:t>
      </w:r>
      <w:r w:rsidRPr="00B836B2">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0177D180" w14:textId="4D2E480B" w:rsidR="00BB5614" w:rsidRDefault="00591C3A">
      <w:pPr>
        <w:rPr>
          <w:rFonts w:eastAsiaTheme="minorEastAsia"/>
        </w:rPr>
      </w:pPr>
      <w:r>
        <w:rPr>
          <w:rFonts w:eastAsiaTheme="minorEastAsia"/>
        </w:rPr>
        <w:t>The system ventilation efficiency</w:t>
      </w:r>
      <w:r w:rsidR="0040789A">
        <w:rPr>
          <w:rFonts w:eastAsiaTheme="minorEastAsia"/>
        </w:rPr>
        <w:t xml:space="preserve"> (</w:t>
      </w:r>
      <w:r w:rsidR="0040789A" w:rsidRPr="0040789A">
        <w:rPr>
          <w:rFonts w:eastAsiaTheme="minorEastAsia"/>
          <w:i/>
          <w:iCs/>
        </w:rPr>
        <w:t>E</w:t>
      </w:r>
      <w:r w:rsidR="0040789A" w:rsidRPr="0040789A">
        <w:rPr>
          <w:rFonts w:eastAsiaTheme="minorEastAsia"/>
          <w:i/>
          <w:iCs/>
          <w:vertAlign w:val="subscript"/>
        </w:rPr>
        <w:t>v</w:t>
      </w:r>
      <w:r w:rsidR="0040789A">
        <w:rPr>
          <w:rFonts w:eastAsiaTheme="minorEastAsia"/>
        </w:rPr>
        <w:t>)</w:t>
      </w:r>
      <w:r>
        <w:rPr>
          <w:rFonts w:eastAsiaTheme="minorEastAsia"/>
        </w:rPr>
        <w:t xml:space="preserve"> </w:t>
      </w:r>
      <w:r w:rsidR="0040789A">
        <w:rPr>
          <w:rFonts w:eastAsiaTheme="minorEastAsia"/>
        </w:rPr>
        <w:t>is</w:t>
      </w:r>
      <w:r>
        <w:rPr>
          <w:rFonts w:eastAsiaTheme="minorEastAsia"/>
        </w:rPr>
        <w:t xml:space="preserve"> equal the lowest </w:t>
      </w:r>
      <w:r w:rsidR="0040789A">
        <w:rPr>
          <w:rFonts w:eastAsiaTheme="minorEastAsia"/>
        </w:rPr>
        <w:t xml:space="preserve">calculated </w:t>
      </w:r>
      <w:r>
        <w:rPr>
          <w:rFonts w:eastAsiaTheme="minorEastAsia"/>
        </w:rPr>
        <w:t xml:space="preserve">ventilation efficiency among all the ventilation zones </w:t>
      </w:r>
      <w:r w:rsidR="0040789A">
        <w:rPr>
          <w:rFonts w:eastAsiaTheme="minorEastAsia"/>
        </w:rPr>
        <w:t>in the system: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6CFA61B6" w14:textId="77777777" w:rsidTr="00315B54">
        <w:trPr>
          <w:trHeight w:val="342"/>
        </w:trPr>
        <w:tc>
          <w:tcPr>
            <w:tcW w:w="350" w:type="pct"/>
          </w:tcPr>
          <w:p w14:paraId="4DE5853E" w14:textId="77777777" w:rsidR="001505C7" w:rsidRDefault="001505C7" w:rsidP="006E660C"/>
        </w:tc>
        <w:tc>
          <w:tcPr>
            <w:tcW w:w="4150" w:type="pct"/>
            <w:vAlign w:val="center"/>
          </w:tcPr>
          <w:p w14:paraId="79358B77" w14:textId="37A2EE9F" w:rsidR="001505C7" w:rsidRDefault="00AA7967" w:rsidP="006E660C">
            <w:pPr>
              <w:jc w:val="center"/>
            </w:pPr>
            <m:oMathPara>
              <m:oMath>
                <m:sSub>
                  <m:sSubPr>
                    <m:ctrlPr>
                      <w:rPr>
                        <w:rFonts w:ascii="Cambria Math" w:hAnsi="Cambria Math"/>
                        <w:i/>
                      </w:rPr>
                    </m:ctrlPr>
                  </m:sSubPr>
                  <m:e>
                    <m:r>
                      <w:rPr>
                        <w:rFonts w:ascii="Cambria Math" w:hAnsi="Cambria Math"/>
                      </w:rPr>
                      <m:t>E</m:t>
                    </m:r>
                  </m:e>
                  <m:sub>
                    <m:r>
                      <w:rPr>
                        <w:rFonts w:ascii="Cambria Math" w:hAnsi="Cambria Math"/>
                      </w:rPr>
                      <m:t>v</m:t>
                    </m:r>
                  </m:sub>
                </m:sSub>
                <m:r>
                  <w:rPr>
                    <w:rFonts w:ascii="Cambria Math" w:hAnsi="Cambria Math"/>
                  </w:rPr>
                  <m:t>=</m:t>
                </m:r>
                <m:r>
                  <m:rPr>
                    <m:sty m:val="p"/>
                  </m:rPr>
                  <w:rPr>
                    <w:rFonts w:ascii="Cambria Math" w:hAnsi="Cambria Math"/>
                  </w:rPr>
                  <m:t>minimum</m:t>
                </m:r>
                <m:d>
                  <m:dPr>
                    <m:ctrlPr>
                      <w:rPr>
                        <w:rFonts w:ascii="Cambria Math" w:hAnsi="Cambria Math"/>
                      </w:rPr>
                    </m:ctrlPr>
                  </m:dPr>
                  <m:e>
                    <m:sSub>
                      <m:sSubPr>
                        <m:ctrlPr>
                          <w:rPr>
                            <w:rFonts w:ascii="Cambria Math" w:hAnsi="Cambria Math"/>
                            <w:i/>
                          </w:rPr>
                        </m:ctrlPr>
                      </m:sSubPr>
                      <m:e>
                        <m:r>
                          <w:rPr>
                            <w:rFonts w:ascii="Cambria Math" w:hAnsi="Cambria Math"/>
                          </w:rPr>
                          <m:t>E</m:t>
                        </m:r>
                        <m:ctrlPr>
                          <w:rPr>
                            <w:rFonts w:ascii="Cambria Math" w:hAnsi="Cambria Math"/>
                          </w:rPr>
                        </m:ctrlPr>
                      </m:e>
                      <m:sub>
                        <m:r>
                          <w:rPr>
                            <w:rFonts w:ascii="Cambria Math" w:hAnsi="Cambria Math"/>
                          </w:rPr>
                          <m:t>vz,i</m:t>
                        </m:r>
                      </m:sub>
                    </m:sSub>
                    <m:ctrlPr>
                      <w:rPr>
                        <w:rFonts w:ascii="Cambria Math" w:hAnsi="Cambria Math"/>
                        <w:i/>
                      </w:rPr>
                    </m:ctrlPr>
                  </m:e>
                </m:d>
              </m:oMath>
            </m:oMathPara>
          </w:p>
        </w:tc>
        <w:tc>
          <w:tcPr>
            <w:tcW w:w="350" w:type="pct"/>
            <w:vAlign w:val="center"/>
          </w:tcPr>
          <w:p w14:paraId="16343C4F" w14:textId="3DFB1B2C" w:rsidR="001505C7" w:rsidRDefault="001505C7" w:rsidP="006E660C">
            <w:pPr>
              <w:jc w:val="right"/>
            </w:pPr>
            <w:r>
              <w:t>(24)</w:t>
            </w:r>
          </w:p>
        </w:tc>
      </w:tr>
    </w:tbl>
    <w:p w14:paraId="772EF363" w14:textId="0764D10E" w:rsidR="00AB38DC" w:rsidRDefault="00D31D5A">
      <w:pPr>
        <w:rPr>
          <w:rFonts w:eastAsiaTheme="minorEastAsia"/>
        </w:rPr>
      </w:pPr>
      <w:r>
        <w:rPr>
          <w:rFonts w:eastAsiaTheme="minorEastAsia"/>
        </w:rPr>
        <w:t xml:space="preserve">The </w:t>
      </w:r>
      <w:r w:rsidR="00383B9E">
        <w:rPr>
          <w:rFonts w:eastAsiaTheme="minorEastAsia"/>
        </w:rPr>
        <w:t>final outdoor air intake flow</w:t>
      </w:r>
      <w:r w:rsidR="000550CF">
        <w:rPr>
          <w:rFonts w:eastAsiaTheme="minorEastAsia"/>
        </w:rPr>
        <w:t xml:space="preserve"> (</w:t>
      </w:r>
      <w:r w:rsidR="000550CF" w:rsidRPr="000550CF">
        <w:rPr>
          <w:rFonts w:eastAsiaTheme="minorEastAsia"/>
          <w:i/>
          <w:iCs/>
        </w:rPr>
        <w:t>V</w:t>
      </w:r>
      <w:r w:rsidR="000550CF" w:rsidRPr="000550CF">
        <w:rPr>
          <w:rFonts w:eastAsiaTheme="minorEastAsia"/>
          <w:i/>
          <w:iCs/>
          <w:vertAlign w:val="subscript"/>
        </w:rPr>
        <w:t>ot</w:t>
      </w:r>
      <w:r w:rsidR="000550CF">
        <w:rPr>
          <w:rFonts w:eastAsiaTheme="minorEastAsia"/>
        </w:rPr>
        <w:t>)</w:t>
      </w:r>
      <w:r w:rsidR="00383B9E">
        <w:rPr>
          <w:rFonts w:eastAsiaTheme="minorEastAsia"/>
        </w:rPr>
        <w:t xml:space="preserve"> is </w:t>
      </w:r>
      <w:r w:rsidR="000550CF">
        <w:rPr>
          <w:rFonts w:eastAsiaTheme="minorEastAsia"/>
        </w:rPr>
        <w:t>then calculated: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505C7" w14:paraId="62269A6D" w14:textId="77777777" w:rsidTr="00315B54">
        <w:trPr>
          <w:trHeight w:val="360"/>
        </w:trPr>
        <w:tc>
          <w:tcPr>
            <w:tcW w:w="350" w:type="pct"/>
          </w:tcPr>
          <w:p w14:paraId="296351B5" w14:textId="77777777" w:rsidR="001505C7" w:rsidRDefault="001505C7" w:rsidP="006E660C"/>
        </w:tc>
        <w:tc>
          <w:tcPr>
            <w:tcW w:w="4150" w:type="pct"/>
            <w:vAlign w:val="center"/>
          </w:tcPr>
          <w:p w14:paraId="62425342" w14:textId="7C6573D6" w:rsidR="001505C7"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ot</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ou</m:t>
                    </m:r>
                  </m:sub>
                </m:sSub>
                <m:r>
                  <m:rPr>
                    <m:lit/>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v</m:t>
                    </m:r>
                  </m:sub>
                </m:sSub>
              </m:oMath>
            </m:oMathPara>
          </w:p>
        </w:tc>
        <w:tc>
          <w:tcPr>
            <w:tcW w:w="350" w:type="pct"/>
            <w:vAlign w:val="center"/>
          </w:tcPr>
          <w:p w14:paraId="25810842" w14:textId="7EE1822F" w:rsidR="001505C7" w:rsidRDefault="001505C7" w:rsidP="006E660C">
            <w:pPr>
              <w:jc w:val="right"/>
            </w:pPr>
            <w:r>
              <w:t>(25)</w:t>
            </w:r>
          </w:p>
        </w:tc>
      </w:tr>
    </w:tbl>
    <w:p w14:paraId="3AF0225E" w14:textId="4CE312AC" w:rsidR="001505C7" w:rsidRDefault="00544F6E">
      <w:pPr>
        <w:rPr>
          <w:rFonts w:eastAsiaTheme="minorEastAsia"/>
        </w:rPr>
      </w:pPr>
      <w:r>
        <w:rPr>
          <w:rFonts w:eastAsiaTheme="minorEastAsia"/>
        </w:rPr>
        <w:t>where</w:t>
      </w:r>
    </w:p>
    <w:p w14:paraId="2A9F9D15" w14:textId="0B5C7993" w:rsidR="002A70A0" w:rsidRDefault="002A70A0" w:rsidP="002A70A0">
      <w:pPr>
        <w:rPr>
          <w:rFonts w:eastAsiaTheme="minorEastAsia"/>
        </w:rPr>
      </w:pPr>
      <w:r w:rsidRPr="003A5F33">
        <w:rPr>
          <w:rFonts w:eastAsiaTheme="minorEastAsia"/>
          <w:i/>
          <w:iCs/>
        </w:rPr>
        <w:t>V</w:t>
      </w:r>
      <w:r>
        <w:rPr>
          <w:rFonts w:eastAsiaTheme="minorEastAsia"/>
          <w:i/>
          <w:iCs/>
          <w:vertAlign w:val="subscript"/>
        </w:rPr>
        <w:t>ot</w:t>
      </w:r>
      <w:r>
        <w:rPr>
          <w:rFonts w:eastAsiaTheme="minorEastAsia"/>
        </w:rPr>
        <w:tab/>
        <w:t xml:space="preserve">is the </w:t>
      </w:r>
      <w:r w:rsidR="00050DB0">
        <w:rPr>
          <w:rFonts w:eastAsiaTheme="minorEastAsia"/>
        </w:rPr>
        <w:t>outdoor air intake</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05F7648F" w14:textId="0219D00A" w:rsidR="00195C54" w:rsidRDefault="00195C54" w:rsidP="000149B1">
      <w:pPr>
        <w:pStyle w:val="Heading3"/>
      </w:pPr>
      <w:bookmarkStart w:id="19" w:name="_Toc138426226"/>
      <w:r>
        <w:t>Filter Location B</w:t>
      </w:r>
      <w:bookmarkEnd w:id="19"/>
    </w:p>
    <w:p w14:paraId="7ED9690F" w14:textId="77777777" w:rsidR="00195C54" w:rsidRPr="00B87BBF" w:rsidRDefault="00195C54" w:rsidP="00195C54">
      <w:r>
        <w:rPr>
          <w:noProof/>
        </w:rPr>
        <w:drawing>
          <wp:inline distT="0" distB="0" distL="0" distR="0" wp14:anchorId="13B31FA2" wp14:editId="59D14BF0">
            <wp:extent cx="5943600" cy="3083560"/>
            <wp:effectExtent l="19050" t="19050" r="19050" b="21590"/>
            <wp:docPr id="3" name="Picture 3" descr="A picture containing text, diagram, line, technical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diagram, line, technical drawing&#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8308"/>
                    <a:stretch/>
                  </pic:blipFill>
                  <pic:spPr bwMode="auto">
                    <a:xfrm>
                      <a:off x="0" y="0"/>
                      <a:ext cx="5943600" cy="308356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5A05D9B" w14:textId="430ECA43" w:rsidR="00195C54" w:rsidRDefault="00195C54" w:rsidP="00195C54">
      <w:r>
        <w:t xml:space="preserve">In order to calculate outdoor air rates for individual zones in a </w:t>
      </w:r>
      <w:r w:rsidR="00B374F4">
        <w:t xml:space="preserve">multizone </w:t>
      </w:r>
      <w:r>
        <w:t xml:space="preserve"> system, this model iterates through a system-level estimate below breaking down to the zone level. First, estimate the uncorrected outdoor air ventilation rate for each design compound (DC) based on the size of the system: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43A95172" w14:textId="77777777" w:rsidTr="00315B54">
        <w:trPr>
          <w:trHeight w:val="747"/>
        </w:trPr>
        <w:tc>
          <w:tcPr>
            <w:tcW w:w="350" w:type="pct"/>
          </w:tcPr>
          <w:p w14:paraId="2433F893" w14:textId="77777777" w:rsidR="00195C54" w:rsidRDefault="00195C54" w:rsidP="006E660C"/>
        </w:tc>
        <w:tc>
          <w:tcPr>
            <w:tcW w:w="4150" w:type="pct"/>
            <w:vAlign w:val="center"/>
          </w:tcPr>
          <w:p w14:paraId="78D3DD37" w14:textId="49B8857C" w:rsidR="00195C54"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ou,s</m:t>
                    </m:r>
                  </m:sub>
                </m:sSub>
                <m: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i=1</m:t>
                        </m:r>
                      </m:sub>
                      <m:sup>
                        <m:r>
                          <w:rPr>
                            <w:rFonts w:ascii="Cambria Math" w:hAnsi="Cambria Math"/>
                          </w:rPr>
                          <m:t>n</m:t>
                        </m:r>
                        <m:ctrlPr>
                          <w:rPr>
                            <w:rFonts w:ascii="Cambria Math" w:hAnsi="Cambria Math"/>
                            <w:i/>
                          </w:rPr>
                        </m:ctrlPr>
                      </m:sup>
                      <m:e>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i</m:t>
                            </m:r>
                          </m:sub>
                        </m:sSub>
                        <m:ctrlPr>
                          <w:rPr>
                            <w:rFonts w:ascii="Cambria Math" w:hAnsi="Cambria Math"/>
                            <w:i/>
                          </w:rPr>
                        </m:ctrlPr>
                      </m:e>
                    </m:nary>
                    <m:r>
                      <w:rPr>
                        <w:rFonts w:ascii="Cambria Math" w:hAnsi="Cambria Math"/>
                      </w:rPr>
                      <m:t>-</m:t>
                    </m:r>
                    <m:sSub>
                      <m:sSubPr>
                        <m:ctrlPr>
                          <w:rPr>
                            <w:rFonts w:ascii="Cambria Math" w:hAnsi="Cambria Math"/>
                          </w:rPr>
                        </m:ctrlPr>
                      </m:sSubPr>
                      <m:e>
                        <m:r>
                          <w:rPr>
                            <w:rFonts w:ascii="Cambria Math" w:hAnsi="Cambria Math"/>
                          </w:rPr>
                          <m:t>V</m:t>
                        </m:r>
                        <m:ctrlPr>
                          <w:rPr>
                            <w:rFonts w:ascii="Cambria Math" w:hAnsi="Cambria Math"/>
                            <w:i/>
                          </w:rPr>
                        </m:ctrlPr>
                      </m:e>
                      <m:sub>
                        <m:r>
                          <w:rPr>
                            <w:rFonts w:ascii="Cambria Math" w:hAnsi="Cambria Math"/>
                          </w:rPr>
                          <m:t>s</m:t>
                        </m:r>
                      </m:sub>
                    </m:sSub>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f</m:t>
                        </m:r>
                      </m:sub>
                    </m:sSub>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bz</m:t>
                        </m:r>
                      </m:sub>
                    </m:sSub>
                  </m:num>
                  <m:den>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bz</m:t>
                            </m:r>
                          </m:sub>
                        </m:sSub>
                        <m:r>
                          <w:rPr>
                            <w:rFonts w:ascii="Cambria Math" w:hAnsi="Cambria Math"/>
                          </w:rPr>
                          <m:t>-</m:t>
                        </m:r>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o</m:t>
                            </m:r>
                          </m:sub>
                        </m:sSub>
                      </m:e>
                    </m:d>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f</m:t>
                            </m:r>
                          </m:sub>
                        </m:sSub>
                      </m:e>
                    </m:d>
                  </m:den>
                </m:f>
              </m:oMath>
            </m:oMathPara>
          </w:p>
        </w:tc>
        <w:tc>
          <w:tcPr>
            <w:tcW w:w="350" w:type="pct"/>
            <w:vAlign w:val="center"/>
          </w:tcPr>
          <w:p w14:paraId="72DA818F" w14:textId="77777777" w:rsidR="00195C54" w:rsidRDefault="00195C54" w:rsidP="006E660C">
            <w:pPr>
              <w:jc w:val="right"/>
            </w:pPr>
            <w:r>
              <w:t>(1)</w:t>
            </w:r>
          </w:p>
        </w:tc>
      </w:tr>
    </w:tbl>
    <w:p w14:paraId="51A65E0D" w14:textId="77777777" w:rsidR="00195C54" w:rsidRDefault="00195C54" w:rsidP="00195C54">
      <w:pPr>
        <w:rPr>
          <w:rFonts w:eastAsiaTheme="minorEastAsia"/>
        </w:rPr>
      </w:pPr>
      <w:r>
        <w:rPr>
          <w:rFonts w:eastAsiaTheme="minorEastAsia"/>
        </w:rPr>
        <w:t>where</w:t>
      </w:r>
    </w:p>
    <w:p w14:paraId="7672F82E" w14:textId="15C2A323" w:rsidR="00195C54" w:rsidRDefault="00195C54" w:rsidP="00195C54">
      <w:pPr>
        <w:rPr>
          <w:rFonts w:eastAsiaTheme="minorEastAsia"/>
        </w:rPr>
      </w:pPr>
      <w:r w:rsidRPr="00725B1C">
        <w:rPr>
          <w:rFonts w:eastAsiaTheme="minorEastAsia"/>
          <w:i/>
          <w:iCs/>
        </w:rPr>
        <w:t>V</w:t>
      </w:r>
      <w:r w:rsidRPr="00725B1C">
        <w:rPr>
          <w:rFonts w:eastAsiaTheme="minorEastAsia"/>
          <w:i/>
          <w:iCs/>
          <w:vertAlign w:val="subscript"/>
        </w:rPr>
        <w:t>ou,s</w:t>
      </w:r>
      <w:r>
        <w:rPr>
          <w:rFonts w:eastAsiaTheme="minorEastAsia"/>
        </w:rPr>
        <w:tab/>
        <w:t>is the estimated system uncorrected outdoor airflow [m</w:t>
      </w:r>
      <w:r w:rsidRPr="00725B1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33A7E649" w14:textId="0300E832" w:rsidR="00195C54" w:rsidRDefault="00195C54" w:rsidP="00195C54">
      <w:pPr>
        <w:rPr>
          <w:rFonts w:eastAsiaTheme="minorEastAsia"/>
        </w:rPr>
      </w:pPr>
      <w:r w:rsidRPr="00725B1C">
        <w:rPr>
          <w:rFonts w:eastAsiaTheme="minorEastAsia"/>
          <w:i/>
          <w:iCs/>
        </w:rPr>
        <w:t>N</w:t>
      </w:r>
      <w:r w:rsidRPr="00725B1C">
        <w:rPr>
          <w:rFonts w:eastAsiaTheme="minorEastAsia"/>
          <w:i/>
          <w:iCs/>
          <w:vertAlign w:val="subscript"/>
        </w:rPr>
        <w:t>i</w:t>
      </w:r>
      <w:r>
        <w:rPr>
          <w:rFonts w:eastAsiaTheme="minorEastAsia"/>
        </w:rPr>
        <w:tab/>
        <w:t xml:space="preserve">is the compound emission rate in zone </w:t>
      </w:r>
      <w:r w:rsidRPr="00725B1C">
        <w:rPr>
          <w:rFonts w:eastAsiaTheme="minorEastAsia"/>
          <w:i/>
          <w:iCs/>
        </w:rPr>
        <w:t>i</w:t>
      </w:r>
      <w:r>
        <w:rPr>
          <w:rFonts w:eastAsiaTheme="minorEastAsia"/>
        </w:rPr>
        <w:t xml:space="preserve"> [</w:t>
      </w:r>
      <w:r>
        <w:rPr>
          <w:rFonts w:ascii="Times New Roman" w:eastAsiaTheme="minorEastAsia" w:hAnsi="Times New Roman" w:cs="Times New Roman"/>
        </w:rPr>
        <w:t>μ</w:t>
      </w:r>
      <w:r>
        <w:rPr>
          <w:rFonts w:eastAsiaTheme="minorEastAsia"/>
        </w:rPr>
        <w:t>g/</w:t>
      </w:r>
      <w:r w:rsidR="002971CF">
        <w:rPr>
          <w:rFonts w:eastAsiaTheme="minorEastAsia"/>
        </w:rPr>
        <w:t>h</w:t>
      </w:r>
      <w:r>
        <w:rPr>
          <w:rFonts w:eastAsiaTheme="minorEastAsia"/>
        </w:rPr>
        <w:t>]</w:t>
      </w:r>
    </w:p>
    <w:p w14:paraId="4B3A55D0" w14:textId="10D90D95" w:rsidR="00195C54" w:rsidRDefault="00195C54" w:rsidP="00195C54">
      <w:pPr>
        <w:rPr>
          <w:rFonts w:eastAsiaTheme="minorEastAsia"/>
        </w:rPr>
      </w:pPr>
      <w:r w:rsidRPr="00725B1C">
        <w:rPr>
          <w:rFonts w:eastAsiaTheme="minorEastAsia"/>
          <w:i/>
          <w:iCs/>
        </w:rPr>
        <w:t>V</w:t>
      </w:r>
      <w:r>
        <w:rPr>
          <w:rFonts w:eastAsiaTheme="minorEastAsia"/>
          <w:i/>
          <w:iCs/>
          <w:vertAlign w:val="subscript"/>
        </w:rPr>
        <w:t>s</w:t>
      </w:r>
      <w:r>
        <w:rPr>
          <w:rFonts w:eastAsiaTheme="minorEastAsia"/>
          <w:vertAlign w:val="subscript"/>
        </w:rPr>
        <w:tab/>
      </w:r>
      <w:r>
        <w:rPr>
          <w:rFonts w:eastAsiaTheme="minorEastAsia"/>
        </w:rPr>
        <w:t>is the system total airflow [m</w:t>
      </w:r>
      <w:r w:rsidRPr="00FC6FAE">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17FAD77E" w14:textId="77777777" w:rsidR="00195C54" w:rsidRDefault="00195C54" w:rsidP="00195C54">
      <w:pPr>
        <w:rPr>
          <w:rFonts w:eastAsiaTheme="minorEastAsia"/>
        </w:rPr>
      </w:pPr>
      <w:r w:rsidRPr="00725B1C">
        <w:rPr>
          <w:rFonts w:eastAsiaTheme="minorEastAsia"/>
          <w:i/>
          <w:iCs/>
        </w:rPr>
        <w:t>E</w:t>
      </w:r>
      <w:r w:rsidRPr="00725B1C">
        <w:rPr>
          <w:rFonts w:eastAsiaTheme="minorEastAsia"/>
          <w:i/>
          <w:iCs/>
          <w:vertAlign w:val="subscript"/>
        </w:rPr>
        <w:t>f</w:t>
      </w:r>
      <w:r>
        <w:rPr>
          <w:rFonts w:eastAsiaTheme="minorEastAsia"/>
          <w:vertAlign w:val="subscript"/>
        </w:rPr>
        <w:tab/>
      </w:r>
      <w:r>
        <w:rPr>
          <w:rFonts w:eastAsiaTheme="minorEastAsia"/>
        </w:rPr>
        <w:t xml:space="preserve">is the filter efficiency </w:t>
      </w:r>
    </w:p>
    <w:p w14:paraId="0D29C8D4" w14:textId="77777777" w:rsidR="00195C54" w:rsidRDefault="00195C54" w:rsidP="00195C54">
      <w:pPr>
        <w:rPr>
          <w:rFonts w:eastAsiaTheme="minorEastAsia"/>
        </w:rPr>
      </w:pPr>
      <w:r w:rsidRPr="00725B1C">
        <w:rPr>
          <w:rFonts w:eastAsiaTheme="minorEastAsia"/>
          <w:i/>
          <w:iCs/>
        </w:rPr>
        <w:t>C</w:t>
      </w:r>
      <w:r w:rsidRPr="00725B1C">
        <w:rPr>
          <w:rFonts w:eastAsiaTheme="minorEastAsia"/>
          <w:i/>
          <w:iCs/>
          <w:vertAlign w:val="subscript"/>
        </w:rPr>
        <w:t>bz</w:t>
      </w:r>
      <w:r>
        <w:rPr>
          <w:rFonts w:eastAsiaTheme="minorEastAsia"/>
        </w:rPr>
        <w:tab/>
        <w:t>is the design limit for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170A2E81" w14:textId="77777777" w:rsidR="00195C54" w:rsidRDefault="00195C54" w:rsidP="00195C54">
      <w:pPr>
        <w:rPr>
          <w:rFonts w:eastAsiaTheme="minorEastAsia"/>
        </w:rPr>
      </w:pPr>
      <w:r w:rsidRPr="0037754A">
        <w:rPr>
          <w:rFonts w:eastAsiaTheme="minorEastAsia"/>
          <w:i/>
          <w:iCs/>
        </w:rPr>
        <w:t>C</w:t>
      </w:r>
      <w:r w:rsidRPr="0037754A">
        <w:rPr>
          <w:rFonts w:eastAsiaTheme="minorEastAsia"/>
          <w:i/>
          <w:iCs/>
          <w:vertAlign w:val="subscript"/>
        </w:rPr>
        <w:t>o</w:t>
      </w:r>
      <w:r>
        <w:rPr>
          <w:rFonts w:eastAsiaTheme="minorEastAsia"/>
        </w:rPr>
        <w:tab/>
        <w:t>is the outdoor air concentration of the DC [</w:t>
      </w:r>
      <w:r>
        <w:rPr>
          <w:rFonts w:ascii="Times New Roman" w:eastAsiaTheme="minorEastAsia" w:hAnsi="Times New Roman" w:cs="Times New Roman"/>
        </w:rPr>
        <w:t>μ</w:t>
      </w:r>
      <w:r>
        <w:rPr>
          <w:rFonts w:eastAsiaTheme="minorEastAsia"/>
        </w:rPr>
        <w:t>g/m</w:t>
      </w:r>
      <w:r w:rsidRPr="00725B1C">
        <w:rPr>
          <w:rFonts w:eastAsiaTheme="minorEastAsia"/>
          <w:vertAlign w:val="superscript"/>
        </w:rPr>
        <w:t>3</w:t>
      </w:r>
      <w:r>
        <w:rPr>
          <w:rFonts w:eastAsiaTheme="minorEastAsia"/>
        </w:rPr>
        <w:t>]</w:t>
      </w:r>
    </w:p>
    <w:p w14:paraId="7CA6DB42" w14:textId="77777777" w:rsidR="00195C54" w:rsidRDefault="00195C54" w:rsidP="00195C54">
      <w:pPr>
        <w:rPr>
          <w:rFonts w:eastAsiaTheme="minorEastAsia"/>
        </w:rPr>
      </w:pPr>
      <w:r>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17EF7129" w14:textId="77777777" w:rsidTr="006E660C">
        <w:trPr>
          <w:trHeight w:val="891"/>
        </w:trPr>
        <w:tc>
          <w:tcPr>
            <w:tcW w:w="350" w:type="pct"/>
          </w:tcPr>
          <w:p w14:paraId="28366F5C" w14:textId="77777777" w:rsidR="00195C54" w:rsidRDefault="00195C54" w:rsidP="006E660C"/>
        </w:tc>
        <w:tc>
          <w:tcPr>
            <w:tcW w:w="4150" w:type="pct"/>
            <w:vAlign w:val="center"/>
          </w:tcPr>
          <w:p w14:paraId="4B5AE3FA" w14:textId="63027040"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s</m:t>
                    </m:r>
                  </m:sub>
                </m:sSub>
                <m:r>
                  <w:rPr>
                    <w:rFonts w:ascii="Cambria Math" w:eastAsiaTheme="minorEastAsia" w:hAnsi="Cambria Math"/>
                  </w:rPr>
                  <m:t>=</m:t>
                </m:r>
                <m:r>
                  <m:rPr>
                    <m:sty m:val="p"/>
                  </m:rP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ps</m:t>
                        </m:r>
                      </m:sub>
                    </m:sSub>
                    <m:r>
                      <w:rPr>
                        <w:rFonts w:ascii="Cambria Math" w:eastAsiaTheme="minorEastAsia" w:hAnsi="Cambria Math"/>
                      </w:rPr>
                      <m:t>,</m:t>
                    </m:r>
                    <m:nary>
                      <m:naryPr>
                        <m:chr m:val="∑"/>
                        <m:ctrlPr>
                          <w:rPr>
                            <w:rFonts w:ascii="Cambria Math" w:eastAsiaTheme="minorEastAsia" w:hAnsi="Cambria Math"/>
                          </w:rPr>
                        </m:ctrlPr>
                      </m:naryPr>
                      <m:sub>
                        <m:r>
                          <w:rPr>
                            <w:rFonts w:ascii="Cambria Math" w:eastAsiaTheme="minorEastAsia" w:hAnsi="Cambria Math"/>
                          </w:rPr>
                          <m:t>i=1</m:t>
                        </m:r>
                        <m:ctrlPr>
                          <w:rPr>
                            <w:rFonts w:ascii="Cambria Math" w:eastAsiaTheme="minorEastAsia" w:hAnsi="Cambria Math"/>
                            <w:i/>
                          </w:rPr>
                        </m:ctrlPr>
                      </m:sub>
                      <m:sup>
                        <m:r>
                          <w:rPr>
                            <w:rFonts w:ascii="Cambria Math" w:eastAsiaTheme="minorEastAsia" w:hAnsi="Cambria Math"/>
                          </w:rPr>
                          <m:t>n</m:t>
                        </m:r>
                        <m:ctrlPr>
                          <w:rPr>
                            <w:rFonts w:ascii="Cambria Math" w:eastAsiaTheme="minorEastAsia" w:hAnsi="Cambria Math"/>
                            <w:i/>
                          </w:rPr>
                        </m:ctrlPr>
                      </m:sup>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ctrlPr>
                          <w:rPr>
                            <w:rFonts w:ascii="Cambria Math" w:eastAsiaTheme="minorEastAsia" w:hAnsi="Cambria Math"/>
                            <w:i/>
                          </w:rPr>
                        </m:ctrlPr>
                      </m:e>
                    </m:nary>
                    <m:ctrlPr>
                      <w:rPr>
                        <w:rFonts w:ascii="Cambria Math" w:eastAsiaTheme="minorEastAsia" w:hAnsi="Cambria Math"/>
                        <w:i/>
                      </w:rPr>
                    </m:ctrlPr>
                  </m:e>
                </m:d>
              </m:oMath>
            </m:oMathPara>
          </w:p>
        </w:tc>
        <w:tc>
          <w:tcPr>
            <w:tcW w:w="350" w:type="pct"/>
            <w:vAlign w:val="center"/>
          </w:tcPr>
          <w:p w14:paraId="78E8D990" w14:textId="77777777" w:rsidR="00195C54" w:rsidRDefault="00195C54" w:rsidP="006E660C">
            <w:pPr>
              <w:jc w:val="right"/>
            </w:pPr>
            <w:r>
              <w:t>(2)</w:t>
            </w:r>
          </w:p>
        </w:tc>
      </w:tr>
    </w:tbl>
    <w:p w14:paraId="57D4F182" w14:textId="5644E7F8" w:rsidR="00195C54" w:rsidRDefault="00195C54" w:rsidP="00195C54">
      <w:pPr>
        <w:rPr>
          <w:rFonts w:eastAsiaTheme="minorEastAsia"/>
        </w:rPr>
      </w:pPr>
      <w:r w:rsidRPr="00725B1C">
        <w:rPr>
          <w:rFonts w:eastAsiaTheme="minorEastAsia"/>
          <w:i/>
          <w:iCs/>
        </w:rPr>
        <w:t>V</w:t>
      </w:r>
      <w:r w:rsidRPr="00725B1C">
        <w:rPr>
          <w:rFonts w:eastAsiaTheme="minorEastAsia"/>
          <w:i/>
          <w:iCs/>
          <w:vertAlign w:val="subscript"/>
        </w:rPr>
        <w:t>p</w:t>
      </w:r>
      <w:r>
        <w:rPr>
          <w:rFonts w:eastAsiaTheme="minorEastAsia"/>
          <w:i/>
          <w:iCs/>
          <w:vertAlign w:val="subscript"/>
        </w:rPr>
        <w:t>s</w:t>
      </w:r>
      <w:r>
        <w:rPr>
          <w:rFonts w:eastAsiaTheme="minorEastAsia"/>
          <w:vertAlign w:val="subscript"/>
        </w:rPr>
        <w:tab/>
      </w:r>
      <w:r>
        <w:rPr>
          <w:rFonts w:eastAsiaTheme="minorEastAsia"/>
        </w:rPr>
        <w:t>is the system primary airflow [m</w:t>
      </w:r>
      <w:r w:rsidRPr="00FC6FAE">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1F41EA3C" w14:textId="603DACC8" w:rsidR="00195C54" w:rsidRDefault="00195C54" w:rsidP="00195C54">
      <w:pPr>
        <w:rPr>
          <w:rFonts w:eastAsiaTheme="minorEastAsia"/>
        </w:rPr>
      </w:pPr>
      <w:r w:rsidRPr="00725B1C">
        <w:rPr>
          <w:rFonts w:eastAsiaTheme="minorEastAsia"/>
          <w:i/>
          <w:iCs/>
        </w:rPr>
        <w:t>V</w:t>
      </w:r>
      <w:r w:rsidRPr="00725B1C">
        <w:rPr>
          <w:rFonts w:eastAsiaTheme="minorEastAsia"/>
          <w:i/>
          <w:iCs/>
          <w:vertAlign w:val="subscript"/>
        </w:rPr>
        <w:t>pz,i</w:t>
      </w:r>
      <w:r>
        <w:rPr>
          <w:rFonts w:eastAsiaTheme="minorEastAsia"/>
          <w:vertAlign w:val="subscript"/>
        </w:rPr>
        <w:tab/>
      </w:r>
      <w:r>
        <w:rPr>
          <w:rFonts w:eastAsiaTheme="minorEastAsia"/>
        </w:rPr>
        <w:t xml:space="preserve">is the primary airflow in zone </w:t>
      </w:r>
      <w:r w:rsidRPr="00725B1C">
        <w:rPr>
          <w:rFonts w:eastAsiaTheme="minorEastAsia"/>
          <w:i/>
          <w:iCs/>
        </w:rPr>
        <w:t>i</w:t>
      </w:r>
      <w:r>
        <w:rPr>
          <w:rFonts w:eastAsiaTheme="minorEastAsia"/>
        </w:rPr>
        <w:t xml:space="preserve"> [m</w:t>
      </w:r>
      <w:r w:rsidRPr="00FC6FAE">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3EC3C9C0" w14:textId="2184EA34" w:rsidR="00195C54" w:rsidRDefault="00195C54" w:rsidP="00195C54">
      <w:r>
        <w:t xml:space="preserve">Then use the estimated </w:t>
      </w:r>
      <w:r w:rsidR="00B374F4">
        <w:t>outdoor air</w:t>
      </w:r>
      <w:r>
        <w:t xml:space="preserve"> rate to make a first</w:t>
      </w:r>
      <w:r w:rsidR="00315B54">
        <w:t>-</w:t>
      </w:r>
      <w:r>
        <w:t>order estimate of the recirculated air volume that will pass through the filter: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7B7A177D" w14:textId="77777777" w:rsidTr="00315B54">
        <w:trPr>
          <w:trHeight w:val="342"/>
        </w:trPr>
        <w:tc>
          <w:tcPr>
            <w:tcW w:w="350" w:type="pct"/>
          </w:tcPr>
          <w:p w14:paraId="781FAF4D" w14:textId="77777777" w:rsidR="00195C54" w:rsidRDefault="00195C54" w:rsidP="006E660C"/>
        </w:tc>
        <w:tc>
          <w:tcPr>
            <w:tcW w:w="4150" w:type="pct"/>
            <w:vAlign w:val="center"/>
          </w:tcPr>
          <w:p w14:paraId="72951408" w14:textId="17372328" w:rsidR="00195C54" w:rsidRDefault="00315B54" w:rsidP="006E660C">
            <w:pPr>
              <w:jc w:val="center"/>
            </w:pPr>
            <m:oMathPara>
              <m:oMath>
                <m:r>
                  <w:rPr>
                    <w:rFonts w:ascii="Cambria Math" w:hAnsi="Cambria Math"/>
                  </w:rPr>
                  <m:t>R</m:t>
                </m:r>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ou,s</m:t>
                    </m:r>
                  </m:sub>
                </m:sSub>
              </m:oMath>
            </m:oMathPara>
          </w:p>
        </w:tc>
        <w:tc>
          <w:tcPr>
            <w:tcW w:w="350" w:type="pct"/>
            <w:vAlign w:val="center"/>
          </w:tcPr>
          <w:p w14:paraId="5C2E68DF" w14:textId="77777777" w:rsidR="00195C54" w:rsidRDefault="00195C54" w:rsidP="006E660C">
            <w:pPr>
              <w:jc w:val="right"/>
            </w:pPr>
            <w:r>
              <w:t>(3)</w:t>
            </w:r>
          </w:p>
        </w:tc>
      </w:tr>
    </w:tbl>
    <w:p w14:paraId="15E40681" w14:textId="77777777" w:rsidR="00195C54" w:rsidRDefault="00195C54" w:rsidP="00195C54">
      <w:pPr>
        <w:rPr>
          <w:rFonts w:eastAsiaTheme="minorEastAsia"/>
        </w:rPr>
      </w:pPr>
      <w:r>
        <w:rPr>
          <w:rFonts w:eastAsiaTheme="minorEastAsia"/>
        </w:rPr>
        <w:t>where</w:t>
      </w:r>
    </w:p>
    <w:p w14:paraId="67DA5283" w14:textId="77777777" w:rsidR="00195C54" w:rsidRDefault="00195C54" w:rsidP="00195C54">
      <w:r w:rsidRPr="00307DB1">
        <w:rPr>
          <w:i/>
          <w:iCs/>
        </w:rPr>
        <w:t>R</w:t>
      </w:r>
      <w:r>
        <w:tab/>
        <w:t>is the recirculation flow factor</w:t>
      </w:r>
    </w:p>
    <w:p w14:paraId="3D9C48A7" w14:textId="452A82CE" w:rsidR="00195C54" w:rsidRDefault="00195C54" w:rsidP="00195C54">
      <w:r w:rsidRPr="00307DB1">
        <w:rPr>
          <w:i/>
          <w:iCs/>
        </w:rPr>
        <w:t>V</w:t>
      </w:r>
      <w:r w:rsidRPr="00307DB1">
        <w:rPr>
          <w:i/>
          <w:iCs/>
          <w:vertAlign w:val="subscript"/>
        </w:rPr>
        <w:t>r</w:t>
      </w:r>
      <w:r>
        <w:tab/>
        <w:t>is the return airflow [m</w:t>
      </w:r>
      <w:r w:rsidRPr="00307DB1">
        <w:rPr>
          <w:vertAlign w:val="superscript"/>
        </w:rPr>
        <w:t>3</w:t>
      </w:r>
      <w:r>
        <w:t>/</w:t>
      </w:r>
      <w:r w:rsidR="002971CF">
        <w:t>h</w:t>
      </w:r>
      <w:r>
        <w:t>]</w:t>
      </w:r>
    </w:p>
    <w:p w14:paraId="2F9BF913" w14:textId="4CD1B63F" w:rsidR="00195C54" w:rsidRDefault="00195C54" w:rsidP="00195C54">
      <w:r>
        <w:t>After the estimated airflow rates for each design compound ha</w:t>
      </w:r>
      <w:r w:rsidR="00315B54">
        <w:t>ve</w:t>
      </w:r>
      <w:r>
        <w:t xml:space="preserve"> been calculated, the highest uncorrected outdoor airflow is selected, along with the corresponding recirculation airflow rate, and is applied to each design compound to conduct preliminary calculations for each zone. The outdoor airflow in the breathing zone is then calculated for each zone (separately </w:t>
      </w:r>
      <w:r w:rsidR="00315B54">
        <w:t xml:space="preserve">for </w:t>
      </w:r>
      <w:r>
        <w:t>each design compound)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71F640D1" w14:textId="77777777" w:rsidTr="00315B54">
        <w:trPr>
          <w:trHeight w:val="657"/>
        </w:trPr>
        <w:tc>
          <w:tcPr>
            <w:tcW w:w="350" w:type="pct"/>
          </w:tcPr>
          <w:p w14:paraId="0DAF0F8B" w14:textId="77777777" w:rsidR="00195C54" w:rsidRDefault="00195C54" w:rsidP="006E660C"/>
        </w:tc>
        <w:tc>
          <w:tcPr>
            <w:tcW w:w="4150" w:type="pct"/>
            <w:vAlign w:val="center"/>
          </w:tcPr>
          <w:p w14:paraId="0FF3FF79" w14:textId="5C7600E2" w:rsidR="00195C54"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bz,i</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N</m:t>
                        </m:r>
                        <m:ctrlPr>
                          <w:rPr>
                            <w:rFonts w:ascii="Cambria Math" w:hAnsi="Cambria Math"/>
                          </w:rPr>
                        </m:ctrlPr>
                      </m:e>
                      <m:sub>
                        <m:r>
                          <w:rPr>
                            <w:rFonts w:ascii="Cambria Math" w:hAnsi="Cambria Math"/>
                          </w:rPr>
                          <m:t>i</m:t>
                        </m:r>
                      </m:sub>
                    </m:sSub>
                  </m:num>
                  <m:den>
                    <m:sSub>
                      <m:sSubPr>
                        <m:ctrlPr>
                          <w:rPr>
                            <w:rFonts w:ascii="Cambria Math" w:hAnsi="Cambria Math"/>
                            <w:i/>
                          </w:rPr>
                        </m:ctrlPr>
                      </m:sSubPr>
                      <m:e>
                        <m:r>
                          <w:rPr>
                            <w:rFonts w:ascii="Cambria Math" w:hAnsi="Cambria Math"/>
                          </w:rPr>
                          <m:t>C</m:t>
                        </m:r>
                        <m:ctrlPr>
                          <w:rPr>
                            <w:rFonts w:ascii="Cambria Math" w:hAnsi="Cambria Math"/>
                          </w:rPr>
                        </m:ctrlPr>
                      </m:e>
                      <m:sub>
                        <m:r>
                          <w:rPr>
                            <w:rFonts w:ascii="Cambria Math" w:hAnsi="Cambria Math"/>
                          </w:rPr>
                          <m:t>bz</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i/>
                              </w:rPr>
                            </m:ctrlPr>
                          </m:sSubPr>
                          <m:e>
                            <m:r>
                              <w:rPr>
                                <w:rFonts w:ascii="Cambria Math" w:hAnsi="Cambria Math"/>
                              </w:rPr>
                              <m:t>E</m:t>
                            </m:r>
                          </m:e>
                          <m:sub>
                            <m:r>
                              <w:rPr>
                                <w:rFonts w:ascii="Cambria Math" w:hAnsi="Cambria Math"/>
                              </w:rPr>
                              <m:t>f</m:t>
                            </m:r>
                          </m:sub>
                        </m:sSub>
                        <m:ctrlPr>
                          <w:rPr>
                            <w:rFonts w:ascii="Cambria Math" w:hAnsi="Cambria Math"/>
                            <w:i/>
                          </w:rPr>
                        </m:ctrlPr>
                      </m:e>
                    </m:d>
                    <m:sSub>
                      <m:sSubPr>
                        <m:ctrlPr>
                          <w:rPr>
                            <w:rFonts w:ascii="Cambria Math" w:hAnsi="Cambria Math"/>
                            <w:i/>
                          </w:rPr>
                        </m:ctrlPr>
                      </m:sSubPr>
                      <m:e>
                        <m:r>
                          <w:rPr>
                            <w:rFonts w:ascii="Cambria Math" w:hAnsi="Cambria Math"/>
                          </w:rPr>
                          <m:t>C</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R</m:t>
                        </m:r>
                      </m:sub>
                    </m:sSub>
                    <m:sSub>
                      <m:sSubPr>
                        <m:ctrlPr>
                          <w:rPr>
                            <w:rFonts w:ascii="Cambria Math" w:hAnsi="Cambria Math"/>
                            <w:i/>
                          </w:rPr>
                        </m:ctrlPr>
                      </m:sSubPr>
                      <m:e>
                        <m:r>
                          <w:rPr>
                            <w:rFonts w:ascii="Cambria Math" w:hAnsi="Cambria Math"/>
                          </w:rPr>
                          <m:t>E</m:t>
                        </m:r>
                      </m:e>
                      <m:sub>
                        <m:r>
                          <w:rPr>
                            <w:rFonts w:ascii="Cambria Math" w:hAnsi="Cambria Math"/>
                          </w:rPr>
                          <m:t>f</m:t>
                        </m:r>
                      </m:sub>
                    </m:sSub>
                    <m:sSub>
                      <m:sSubPr>
                        <m:ctrlPr>
                          <w:rPr>
                            <w:rFonts w:ascii="Cambria Math" w:hAnsi="Cambria Math"/>
                            <w:i/>
                          </w:rPr>
                        </m:ctrlPr>
                      </m:sSubPr>
                      <m:e>
                        <m:r>
                          <w:rPr>
                            <w:rFonts w:ascii="Cambria Math" w:hAnsi="Cambria Math"/>
                          </w:rPr>
                          <m:t>C</m:t>
                        </m:r>
                      </m:e>
                      <m:sub>
                        <m:r>
                          <w:rPr>
                            <w:rFonts w:ascii="Cambria Math" w:hAnsi="Cambria Math"/>
                          </w:rPr>
                          <m:t>bz</m:t>
                        </m:r>
                      </m:sub>
                    </m:sSub>
                  </m:den>
                </m:f>
              </m:oMath>
            </m:oMathPara>
          </w:p>
        </w:tc>
        <w:tc>
          <w:tcPr>
            <w:tcW w:w="350" w:type="pct"/>
            <w:vAlign w:val="center"/>
          </w:tcPr>
          <w:p w14:paraId="1E9C6C5F" w14:textId="77777777" w:rsidR="00195C54" w:rsidRDefault="00195C54" w:rsidP="006E660C">
            <w:pPr>
              <w:jc w:val="right"/>
            </w:pPr>
            <w:r>
              <w:t>(4)</w:t>
            </w:r>
          </w:p>
        </w:tc>
      </w:tr>
    </w:tbl>
    <w:p w14:paraId="0F2176A2" w14:textId="77777777" w:rsidR="00195C54" w:rsidRDefault="00195C54" w:rsidP="00195C54">
      <w:pPr>
        <w:rPr>
          <w:rFonts w:eastAsiaTheme="minorEastAsia"/>
        </w:rPr>
      </w:pPr>
      <w:r>
        <w:rPr>
          <w:rFonts w:eastAsiaTheme="minorEastAsia"/>
        </w:rPr>
        <w:t>where</w:t>
      </w:r>
    </w:p>
    <w:p w14:paraId="11D0DD20" w14:textId="236E02A5" w:rsidR="00195C54" w:rsidRDefault="00195C54" w:rsidP="00195C54">
      <w:pPr>
        <w:rPr>
          <w:rFonts w:eastAsiaTheme="minorEastAsia"/>
        </w:rPr>
      </w:pPr>
      <w:r w:rsidRPr="001A606C">
        <w:rPr>
          <w:rFonts w:eastAsiaTheme="minorEastAsia"/>
          <w:i/>
          <w:iCs/>
        </w:rPr>
        <w:t>V</w:t>
      </w:r>
      <w:r w:rsidRPr="001A606C">
        <w:rPr>
          <w:rFonts w:eastAsiaTheme="minorEastAsia"/>
          <w:i/>
          <w:iCs/>
          <w:vertAlign w:val="subscript"/>
        </w:rPr>
        <w:t>bz,i</w:t>
      </w:r>
      <w:r>
        <w:rPr>
          <w:rFonts w:eastAsiaTheme="minorEastAsia"/>
        </w:rPr>
        <w:tab/>
        <w:t xml:space="preserve">is the breathing zone outdoor airflow in zone </w:t>
      </w:r>
      <w:r w:rsidRPr="001A606C">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 xml:space="preserve">] </w:t>
      </w:r>
    </w:p>
    <w:p w14:paraId="14BFD7EA" w14:textId="77777777" w:rsidR="00195C54" w:rsidRDefault="00195C54" w:rsidP="00195C54">
      <w:pPr>
        <w:rPr>
          <w:rFonts w:eastAsiaTheme="minorEastAsia"/>
        </w:rPr>
      </w:pPr>
      <w:r w:rsidRPr="001A606C">
        <w:rPr>
          <w:rFonts w:eastAsiaTheme="minorEastAsia"/>
          <w:i/>
          <w:iCs/>
        </w:rPr>
        <w:t>X</w:t>
      </w:r>
      <w:r w:rsidRPr="001A606C">
        <w:rPr>
          <w:rFonts w:eastAsiaTheme="minorEastAsia"/>
          <w:i/>
          <w:iCs/>
          <w:vertAlign w:val="subscript"/>
        </w:rPr>
        <w:t>R</w:t>
      </w:r>
      <w:r>
        <w:rPr>
          <w:rFonts w:eastAsiaTheme="minorEastAsia"/>
        </w:rPr>
        <w:tab/>
        <w:t>is the ratio of recirculated airflow to outdoor airflow</w:t>
      </w:r>
    </w:p>
    <w:p w14:paraId="1ECAE3D5" w14:textId="77777777" w:rsidR="00195C54" w:rsidRDefault="00195C54" w:rsidP="00195C54">
      <w:pPr>
        <w:rPr>
          <w:rFonts w:eastAsiaTheme="minorEastAsia"/>
        </w:rPr>
      </w:pPr>
      <w:r>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31D0727C" w14:textId="77777777" w:rsidTr="006E660C">
        <w:trPr>
          <w:trHeight w:val="702"/>
        </w:trPr>
        <w:tc>
          <w:tcPr>
            <w:tcW w:w="350" w:type="pct"/>
          </w:tcPr>
          <w:p w14:paraId="68932237" w14:textId="77777777" w:rsidR="00195C54" w:rsidRDefault="00195C54" w:rsidP="006E660C"/>
        </w:tc>
        <w:tc>
          <w:tcPr>
            <w:tcW w:w="4150" w:type="pct"/>
            <w:vAlign w:val="center"/>
          </w:tcPr>
          <w:p w14:paraId="6F948EE4" w14:textId="139690DB" w:rsidR="00195C54" w:rsidRDefault="00AA7967" w:rsidP="006E660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m:t>
                </m:r>
                <m:f>
                  <m:fPr>
                    <m:ctrlPr>
                      <w:rPr>
                        <w:rFonts w:ascii="Cambria Math" w:hAnsi="Cambria Math"/>
                      </w:rPr>
                    </m:ctrlPr>
                  </m:fPr>
                  <m:num>
                    <m:r>
                      <w:rPr>
                        <w:rFonts w:ascii="Cambria Math" w:hAnsi="Cambria Math"/>
                      </w:rPr>
                      <m:t>R</m:t>
                    </m:r>
                    <m:sSub>
                      <m:sSubPr>
                        <m:ctrlPr>
                          <w:rPr>
                            <w:rFonts w:ascii="Cambria Math" w:hAnsi="Cambria Math"/>
                            <w:i/>
                          </w:rPr>
                        </m:ctrlPr>
                      </m:sSubPr>
                      <m:e>
                        <m:r>
                          <w:rPr>
                            <w:rFonts w:ascii="Cambria Math" w:hAnsi="Cambria Math"/>
                          </w:rPr>
                          <m:t>V</m:t>
                        </m:r>
                      </m:e>
                      <m:sub>
                        <m:r>
                          <w:rPr>
                            <w:rFonts w:ascii="Cambria Math" w:hAnsi="Cambria Math"/>
                          </w:rPr>
                          <m:t>r</m:t>
                        </m:r>
                      </m:sub>
                    </m:sSub>
                  </m:num>
                  <m:den>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ou,s</m:t>
                        </m:r>
                      </m:sub>
                    </m:sSub>
                  </m:den>
                </m:f>
              </m:oMath>
            </m:oMathPara>
          </w:p>
        </w:tc>
        <w:tc>
          <w:tcPr>
            <w:tcW w:w="350" w:type="pct"/>
            <w:vAlign w:val="center"/>
          </w:tcPr>
          <w:p w14:paraId="313AA4C9" w14:textId="77777777" w:rsidR="00195C54" w:rsidRDefault="00195C54" w:rsidP="006E660C">
            <w:pPr>
              <w:jc w:val="right"/>
            </w:pPr>
            <w:r>
              <w:t>(5)</w:t>
            </w:r>
          </w:p>
        </w:tc>
      </w:tr>
    </w:tbl>
    <w:p w14:paraId="24C4D31E" w14:textId="77777777" w:rsidR="00195C54" w:rsidRDefault="00195C54" w:rsidP="00195C54">
      <w:pPr>
        <w:rPr>
          <w:rFonts w:eastAsiaTheme="minorEastAsia"/>
        </w:rPr>
      </w:pPr>
      <w:r>
        <w:rPr>
          <w:rFonts w:eastAsiaTheme="minorEastAsia"/>
        </w:rPr>
        <w:t>The maximum breathing zone outdoor airflow (</w:t>
      </w:r>
      <w:r w:rsidRPr="000A514B">
        <w:rPr>
          <w:rFonts w:eastAsiaTheme="minorEastAsia"/>
          <w:i/>
          <w:iCs/>
        </w:rPr>
        <w:t>V</w:t>
      </w:r>
      <w:r w:rsidRPr="000A514B">
        <w:rPr>
          <w:rFonts w:eastAsiaTheme="minorEastAsia"/>
          <w:i/>
          <w:iCs/>
          <w:vertAlign w:val="subscript"/>
        </w:rPr>
        <w:t>bz,i</w:t>
      </w:r>
      <w:r>
        <w:rPr>
          <w:rFonts w:eastAsiaTheme="minorEastAsia"/>
        </w:rPr>
        <w:t>) for each zone across all design compounds is selected as the preliminary uncorrected outdoor airflow for the zone. The recirculated airflow assigned to the zone is then calculated proportionally: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2FCBED9C" w14:textId="77777777" w:rsidTr="00B20EDB">
        <w:trPr>
          <w:trHeight w:val="702"/>
        </w:trPr>
        <w:tc>
          <w:tcPr>
            <w:tcW w:w="350" w:type="pct"/>
          </w:tcPr>
          <w:p w14:paraId="2DE3F819" w14:textId="77777777" w:rsidR="00195C54" w:rsidRDefault="00195C54" w:rsidP="006E660C"/>
        </w:tc>
        <w:tc>
          <w:tcPr>
            <w:tcW w:w="4150" w:type="pct"/>
            <w:vAlign w:val="center"/>
          </w:tcPr>
          <w:p w14:paraId="1DB19487" w14:textId="3F089113" w:rsidR="00195C54" w:rsidRDefault="00B20EDB" w:rsidP="006E660C">
            <w:pPr>
              <w:jc w:val="center"/>
            </w:pPr>
            <m:oMathPara>
              <m:oMath>
                <m:r>
                  <w:rPr>
                    <w:rFonts w:ascii="Cambria Math" w:hAnsi="Cambria Math"/>
                  </w:rPr>
                  <m:t>R</m:t>
                </m:r>
                <m:sSub>
                  <m:sSubPr>
                    <m:ctrlPr>
                      <w:rPr>
                        <w:rFonts w:ascii="Cambria Math" w:hAnsi="Cambria Math"/>
                        <w:i/>
                      </w:rPr>
                    </m:ctrlPr>
                  </m:sSubPr>
                  <m:e>
                    <m:r>
                      <w:rPr>
                        <w:rFonts w:ascii="Cambria Math" w:hAnsi="Cambria Math"/>
                      </w:rPr>
                      <m:t>V</m:t>
                    </m:r>
                  </m:e>
                  <m:sub>
                    <m:r>
                      <w:rPr>
                        <w:rFonts w:ascii="Cambria Math" w:hAnsi="Cambria Math"/>
                      </w:rPr>
                      <m:t>r,i</m:t>
                    </m:r>
                  </m:sub>
                </m:sSub>
                <m:r>
                  <w:rPr>
                    <w:rFonts w:ascii="Cambria Math" w:hAnsi="Cambria Math"/>
                  </w:rPr>
                  <m:t>=</m:t>
                </m:r>
                <m:f>
                  <m:fPr>
                    <m:ctrlPr>
                      <w:rPr>
                        <w:rFonts w:ascii="Cambria Math" w:hAnsi="Cambria Math"/>
                      </w:rPr>
                    </m:ctrlPr>
                  </m:fPr>
                  <m:num>
                    <m:r>
                      <m:rPr>
                        <m:sty m:val="p"/>
                      </m:rPr>
                      <w:rPr>
                        <w:rFonts w:ascii="Cambria Math" w:eastAsiaTheme="minorEastAsia" w:hAnsi="Cambria Math"/>
                      </w:rPr>
                      <m:t>max</m:t>
                    </m:r>
                    <m:d>
                      <m:dPr>
                        <m:ctrlPr>
                          <w:rPr>
                            <w:rFonts w:ascii="Cambria Math" w:hAnsi="Cambria Math"/>
                          </w:rPr>
                        </m:ctrlPr>
                      </m:dPr>
                      <m:e>
                        <m:sSub>
                          <m:sSubPr>
                            <m:ctrlPr>
                              <w:rPr>
                                <w:rFonts w:ascii="Cambria Math" w:hAnsi="Cambria Math"/>
                                <w:i/>
                              </w:rPr>
                            </m:ctrlPr>
                          </m:sSubPr>
                          <m:e>
                            <m:r>
                              <w:rPr>
                                <w:rFonts w:ascii="Cambria Math" w:hAnsi="Cambria Math"/>
                              </w:rPr>
                              <m:t>V</m:t>
                            </m:r>
                            <m:ctrlPr>
                              <w:rPr>
                                <w:rFonts w:ascii="Cambria Math" w:hAnsi="Cambria Math"/>
                              </w:rPr>
                            </m:ctrlPr>
                          </m:e>
                          <m:sub>
                            <m:r>
                              <w:rPr>
                                <w:rFonts w:ascii="Cambria Math" w:hAnsi="Cambria Math"/>
                              </w:rPr>
                              <m:t>bz,i</m:t>
                            </m:r>
                          </m:sub>
                        </m:sSub>
                        <m:ctrlPr>
                          <w:rPr>
                            <w:rFonts w:ascii="Cambria Math" w:hAnsi="Cambria Math"/>
                            <w:i/>
                          </w:rPr>
                        </m:ctrlPr>
                      </m:e>
                    </m:d>
                  </m:num>
                  <m:den>
                    <m:sSub>
                      <m:sSubPr>
                        <m:ctrlPr>
                          <w:rPr>
                            <w:rFonts w:ascii="Cambria Math" w:hAnsi="Cambria Math"/>
                            <w:i/>
                          </w:rPr>
                        </m:ctrlPr>
                      </m:sSubPr>
                      <m:e>
                        <m:r>
                          <w:rPr>
                            <w:rFonts w:ascii="Cambria Math" w:hAnsi="Cambria Math"/>
                          </w:rPr>
                          <m:t>X</m:t>
                        </m:r>
                        <m:ctrlPr>
                          <w:rPr>
                            <w:rFonts w:ascii="Cambria Math" w:hAnsi="Cambria Math"/>
                          </w:rPr>
                        </m:ctrlPr>
                      </m:e>
                      <m:sub>
                        <m:r>
                          <w:rPr>
                            <w:rFonts w:ascii="Cambria Math" w:hAnsi="Cambria Math"/>
                          </w:rPr>
                          <m:t>o</m:t>
                        </m:r>
                      </m:sub>
                    </m:sSub>
                  </m:den>
                </m:f>
              </m:oMath>
            </m:oMathPara>
          </w:p>
        </w:tc>
        <w:tc>
          <w:tcPr>
            <w:tcW w:w="350" w:type="pct"/>
            <w:vAlign w:val="center"/>
          </w:tcPr>
          <w:p w14:paraId="409BB06C" w14:textId="77777777" w:rsidR="00195C54" w:rsidRDefault="00195C54" w:rsidP="006E660C">
            <w:pPr>
              <w:jc w:val="right"/>
            </w:pPr>
            <w:r>
              <w:t>(6)</w:t>
            </w:r>
          </w:p>
        </w:tc>
      </w:tr>
    </w:tbl>
    <w:p w14:paraId="3D67535D" w14:textId="77777777" w:rsidR="00195C54" w:rsidRDefault="00195C54" w:rsidP="00195C54">
      <w:pPr>
        <w:rPr>
          <w:rFonts w:eastAsiaTheme="minorEastAsia"/>
        </w:rPr>
      </w:pPr>
      <w:r>
        <w:rPr>
          <w:rFonts w:eastAsiaTheme="minorEastAsia"/>
        </w:rPr>
        <w:t>where</w:t>
      </w:r>
    </w:p>
    <w:p w14:paraId="3FF5DA85" w14:textId="10B0D806" w:rsidR="00195C54" w:rsidRDefault="00195C54" w:rsidP="00195C54">
      <w:pPr>
        <w:rPr>
          <w:rFonts w:eastAsiaTheme="minorEastAsia"/>
        </w:rPr>
      </w:pPr>
      <w:r w:rsidRPr="001A606C">
        <w:rPr>
          <w:rFonts w:eastAsiaTheme="minorEastAsia"/>
          <w:i/>
          <w:iCs/>
        </w:rPr>
        <w:t>RV</w:t>
      </w:r>
      <w:r w:rsidRPr="001A606C">
        <w:rPr>
          <w:rFonts w:eastAsiaTheme="minorEastAsia"/>
          <w:i/>
          <w:iCs/>
          <w:vertAlign w:val="subscript"/>
        </w:rPr>
        <w:t>r,i</w:t>
      </w:r>
      <w:r>
        <w:rPr>
          <w:rFonts w:eastAsiaTheme="minorEastAsia"/>
        </w:rPr>
        <w:tab/>
        <w:t xml:space="preserve">is the recirculated airflow into zone </w:t>
      </w:r>
      <w:r w:rsidRPr="001A606C">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55CD01F2" w14:textId="5DF4B51E" w:rsidR="00195C54" w:rsidRDefault="00195C54" w:rsidP="00195C54">
      <w:pPr>
        <w:rPr>
          <w:rFonts w:eastAsiaTheme="minorEastAsia"/>
        </w:rPr>
      </w:pPr>
      <w:r w:rsidRPr="00F033D2">
        <w:rPr>
          <w:rFonts w:eastAsiaTheme="minorEastAsia"/>
          <w:i/>
          <w:iCs/>
        </w:rPr>
        <w:t>X</w:t>
      </w:r>
      <w:r w:rsidRPr="00F033D2">
        <w:rPr>
          <w:rFonts w:eastAsiaTheme="minorEastAsia"/>
          <w:i/>
          <w:iCs/>
          <w:vertAlign w:val="subscript"/>
        </w:rPr>
        <w:t>o</w:t>
      </w:r>
      <w:r>
        <w:rPr>
          <w:rFonts w:eastAsiaTheme="minorEastAsia"/>
        </w:rPr>
        <w:tab/>
        <w:t xml:space="preserve">is the ratio of total </w:t>
      </w:r>
      <w:r w:rsidR="00B374F4">
        <w:rPr>
          <w:rFonts w:eastAsiaTheme="minorEastAsia"/>
        </w:rPr>
        <w:t>outdoor</w:t>
      </w:r>
      <w:r>
        <w:rPr>
          <w:rFonts w:eastAsiaTheme="minorEastAsia"/>
        </w:rPr>
        <w:t xml:space="preserve"> airflow to total recirculated airflow</w:t>
      </w:r>
    </w:p>
    <w:p w14:paraId="34D094C1" w14:textId="77777777" w:rsidR="00195C54" w:rsidRDefault="00195C54" w:rsidP="00195C54">
      <w:pPr>
        <w:rPr>
          <w:rFonts w:eastAsiaTheme="minorEastAsia"/>
        </w:rPr>
      </w:pPr>
      <w:r>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6C901A4E" w14:textId="77777777" w:rsidTr="00B20EDB">
        <w:trPr>
          <w:trHeight w:val="657"/>
        </w:trPr>
        <w:tc>
          <w:tcPr>
            <w:tcW w:w="350" w:type="pct"/>
          </w:tcPr>
          <w:p w14:paraId="40E782E9" w14:textId="77777777" w:rsidR="00195C54" w:rsidRDefault="00195C54" w:rsidP="006E660C"/>
        </w:tc>
        <w:tc>
          <w:tcPr>
            <w:tcW w:w="4150" w:type="pct"/>
            <w:vAlign w:val="center"/>
          </w:tcPr>
          <w:p w14:paraId="0C95F379" w14:textId="21D1CF78" w:rsidR="00195C54" w:rsidRPr="001379F6" w:rsidRDefault="00AA7967" w:rsidP="006E660C">
            <w:pPr>
              <w:jc w:val="center"/>
              <w:rPr>
                <w:b/>
                <w:bCs/>
              </w:rPr>
            </w:pPr>
            <m:oMathPara>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o</m:t>
                    </m:r>
                  </m:sub>
                </m:sSub>
                <m:r>
                  <w:rPr>
                    <w:rFonts w:ascii="Cambria Math" w:eastAsiaTheme="minorEastAsia" w:hAnsi="Cambria Math"/>
                  </w:rPr>
                  <m:t>=</m:t>
                </m:r>
                <m:f>
                  <m:fPr>
                    <m:ctrlPr>
                      <w:rPr>
                        <w:rFonts w:ascii="Cambria Math" w:eastAsiaTheme="minorEastAsia" w:hAnsi="Cambria Math"/>
                      </w:rPr>
                    </m:ctrlPr>
                  </m:fPr>
                  <m:num>
                    <m:nary>
                      <m:naryPr>
                        <m:chr m:val="∑"/>
                        <m:ctrlPr>
                          <w:rPr>
                            <w:rFonts w:ascii="Cambria Math" w:eastAsiaTheme="minorEastAsia" w:hAnsi="Cambria Math"/>
                          </w:rPr>
                        </m:ctrlPr>
                      </m:naryPr>
                      <m:sub>
                        <m:r>
                          <w:rPr>
                            <w:rFonts w:ascii="Cambria Math" w:eastAsiaTheme="minorEastAsia" w:hAnsi="Cambria Math"/>
                          </w:rPr>
                          <m:t>i=1</m:t>
                        </m:r>
                        <m:ctrlPr>
                          <w:rPr>
                            <w:rFonts w:ascii="Cambria Math" w:eastAsiaTheme="minorEastAsia" w:hAnsi="Cambria Math"/>
                            <w:i/>
                          </w:rPr>
                        </m:ctrlPr>
                      </m:sub>
                      <m:sup>
                        <m:r>
                          <w:rPr>
                            <w:rFonts w:ascii="Cambria Math" w:eastAsiaTheme="minorEastAsia" w:hAnsi="Cambria Math"/>
                          </w:rPr>
                          <m:t>n</m:t>
                        </m:r>
                        <m:ctrlPr>
                          <w:rPr>
                            <w:rFonts w:ascii="Cambria Math" w:eastAsiaTheme="minorEastAsia" w:hAnsi="Cambria Math"/>
                            <w:i/>
                          </w:rPr>
                        </m:ctrlPr>
                      </m:sup>
                      <m:e>
                        <m:r>
                          <m:rPr>
                            <m:sty m:val="p"/>
                          </m:rP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bz,i</m:t>
                                </m:r>
                              </m:sub>
                            </m:sSub>
                            <m:ctrlPr>
                              <w:rPr>
                                <w:rFonts w:ascii="Cambria Math" w:eastAsiaTheme="minorEastAsia" w:hAnsi="Cambria Math"/>
                                <w:i/>
                              </w:rPr>
                            </m:ctrlPr>
                          </m:e>
                        </m:d>
                        <m:ctrlPr>
                          <w:rPr>
                            <w:rFonts w:ascii="Cambria Math" w:eastAsiaTheme="minorEastAsia" w:hAnsi="Cambria Math"/>
                            <w:i/>
                          </w:rPr>
                        </m:ctrlPr>
                      </m:e>
                    </m:nary>
                  </m:num>
                  <m:den>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s</m:t>
                        </m:r>
                      </m:sub>
                    </m:sSub>
                    <m:r>
                      <w:rPr>
                        <w:rFonts w:ascii="Cambria Math" w:eastAsiaTheme="minorEastAsia" w:hAnsi="Cambria Math"/>
                      </w:rPr>
                      <m:t>-</m:t>
                    </m:r>
                    <m:nary>
                      <m:naryPr>
                        <m:chr m:val="∑"/>
                        <m:ctrlPr>
                          <w:rPr>
                            <w:rFonts w:ascii="Cambria Math" w:eastAsiaTheme="minorEastAsia" w:hAnsi="Cambria Math"/>
                          </w:rPr>
                        </m:ctrlPr>
                      </m:naryPr>
                      <m:sub>
                        <m:r>
                          <w:rPr>
                            <w:rFonts w:ascii="Cambria Math" w:eastAsiaTheme="minorEastAsia" w:hAnsi="Cambria Math"/>
                          </w:rPr>
                          <m:t>i=1</m:t>
                        </m:r>
                        <m:ctrlPr>
                          <w:rPr>
                            <w:rFonts w:ascii="Cambria Math" w:eastAsiaTheme="minorEastAsia" w:hAnsi="Cambria Math"/>
                            <w:i/>
                          </w:rPr>
                        </m:ctrlPr>
                      </m:sub>
                      <m:sup>
                        <m:r>
                          <w:rPr>
                            <w:rFonts w:ascii="Cambria Math" w:eastAsiaTheme="minorEastAsia" w:hAnsi="Cambria Math"/>
                          </w:rPr>
                          <m:t>n</m:t>
                        </m:r>
                        <m:ctrlPr>
                          <w:rPr>
                            <w:rFonts w:ascii="Cambria Math" w:eastAsiaTheme="minorEastAsia" w:hAnsi="Cambria Math"/>
                            <w:i/>
                          </w:rPr>
                        </m:ctrlPr>
                      </m:sup>
                      <m:e>
                        <m:r>
                          <m:rPr>
                            <m:sty m:val="p"/>
                          </m:rP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bz,i</m:t>
                                </m:r>
                              </m:sub>
                            </m:sSub>
                            <m:ctrlPr>
                              <w:rPr>
                                <w:rFonts w:ascii="Cambria Math" w:eastAsiaTheme="minorEastAsia" w:hAnsi="Cambria Math"/>
                                <w:i/>
                              </w:rPr>
                            </m:ctrlPr>
                          </m:e>
                        </m:d>
                        <m:ctrlPr>
                          <w:rPr>
                            <w:rFonts w:ascii="Cambria Math" w:eastAsiaTheme="minorEastAsia" w:hAnsi="Cambria Math"/>
                            <w:i/>
                          </w:rPr>
                        </m:ctrlPr>
                      </m:e>
                    </m:nary>
                  </m:den>
                </m:f>
              </m:oMath>
            </m:oMathPara>
          </w:p>
        </w:tc>
        <w:tc>
          <w:tcPr>
            <w:tcW w:w="350" w:type="pct"/>
            <w:vAlign w:val="center"/>
          </w:tcPr>
          <w:p w14:paraId="6FAA1FBA" w14:textId="77777777" w:rsidR="00195C54" w:rsidRDefault="00195C54" w:rsidP="006E660C">
            <w:pPr>
              <w:jc w:val="right"/>
            </w:pPr>
            <w:r>
              <w:t>(7)</w:t>
            </w:r>
          </w:p>
        </w:tc>
      </w:tr>
    </w:tbl>
    <w:p w14:paraId="6F4E065D" w14:textId="77777777" w:rsidR="00195C54" w:rsidRDefault="00195C54" w:rsidP="00195C54">
      <w:pPr>
        <w:rPr>
          <w:rFonts w:eastAsiaTheme="minorEastAsia"/>
        </w:rPr>
      </w:pPr>
    </w:p>
    <w:p w14:paraId="1F570A82" w14:textId="77777777" w:rsidR="00195C54" w:rsidRDefault="00195C54" w:rsidP="00195C54">
      <w:pPr>
        <w:rPr>
          <w:rFonts w:eastAsiaTheme="minorEastAsia"/>
        </w:rPr>
      </w:pPr>
      <w:r>
        <w:rPr>
          <w:rFonts w:eastAsiaTheme="minorEastAsia"/>
        </w:rPr>
        <w:t>With preliminary zone-level values calculated for zone, the model then iterates to adjust for variations across the DCs. The first outdoor airflow correction (</w:t>
      </w:r>
      <w:r w:rsidRPr="00DA07A7">
        <w:rPr>
          <w:rFonts w:eastAsiaTheme="minorEastAsia"/>
          <w:i/>
          <w:iCs/>
        </w:rPr>
        <w:t>V</w:t>
      </w:r>
      <w:r w:rsidRPr="00DA07A7">
        <w:rPr>
          <w:rFonts w:eastAsiaTheme="minorEastAsia"/>
          <w:i/>
          <w:iCs/>
          <w:vertAlign w:val="subscript"/>
        </w:rPr>
        <w:t>bz,i,c</w:t>
      </w:r>
      <w:r>
        <w:rPr>
          <w:rFonts w:eastAsiaTheme="minorEastAsia"/>
        </w:rPr>
        <w:t>) is as follows:</w:t>
      </w:r>
    </w:p>
    <w:tbl>
      <w:tblPr>
        <w:tblStyle w:val="TableGrid"/>
        <w:tblW w:w="503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
        <w:gridCol w:w="8068"/>
        <w:gridCol w:w="679"/>
      </w:tblGrid>
      <w:tr w:rsidR="00195C54" w14:paraId="01962984" w14:textId="77777777" w:rsidTr="006E660C">
        <w:trPr>
          <w:trHeight w:val="752"/>
        </w:trPr>
        <w:tc>
          <w:tcPr>
            <w:tcW w:w="361" w:type="pct"/>
          </w:tcPr>
          <w:p w14:paraId="693AE648" w14:textId="77777777" w:rsidR="00195C54" w:rsidRDefault="00195C54" w:rsidP="006E660C"/>
        </w:tc>
        <w:tc>
          <w:tcPr>
            <w:tcW w:w="4279" w:type="pct"/>
            <w:vAlign w:val="center"/>
          </w:tcPr>
          <w:p w14:paraId="13A135D2" w14:textId="4964672D"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bz,i,c</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N</m:t>
                        </m:r>
                        <m:ctrlPr>
                          <w:rPr>
                            <w:rFonts w:ascii="Cambria Math" w:eastAsiaTheme="minorEastAsia" w:hAnsi="Cambria Math"/>
                          </w:rPr>
                        </m:ctrlPr>
                      </m:e>
                      <m:sub>
                        <m:r>
                          <w:rPr>
                            <w:rFonts w:ascii="Cambria Math" w:eastAsiaTheme="minorEastAsia" w:hAnsi="Cambria Math"/>
                          </w:rPr>
                          <m:t>i</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r,i</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m:t>
                        </m:r>
                      </m:sub>
                    </m:sSub>
                  </m:num>
                  <m:den>
                    <m:sSub>
                      <m:sSubPr>
                        <m:ctrlPr>
                          <w:rPr>
                            <w:rFonts w:ascii="Cambria Math" w:eastAsiaTheme="minorEastAsia" w:hAnsi="Cambria Math"/>
                            <w:i/>
                          </w:rPr>
                        </m:ctrlPr>
                      </m:sSubPr>
                      <m:e>
                        <m:r>
                          <w:rPr>
                            <w:rFonts w:ascii="Cambria Math" w:eastAsiaTheme="minorEastAsia" w:hAnsi="Cambria Math"/>
                          </w:rPr>
                          <m:t>C</m:t>
                        </m:r>
                        <m:ctrlPr>
                          <w:rPr>
                            <w:rFonts w:ascii="Cambria Math" w:eastAsiaTheme="minorEastAsia" w:hAnsi="Cambria Math"/>
                          </w:rPr>
                        </m:ctrlPr>
                      </m:e>
                      <m:sub>
                        <m:r>
                          <w:rPr>
                            <w:rFonts w:ascii="Cambria Math" w:eastAsiaTheme="minorEastAsia" w:hAnsi="Cambria Math"/>
                          </w:rPr>
                          <m:t>bz</m:t>
                        </m:r>
                      </m:sub>
                    </m:sSub>
                    <m:r>
                      <w:rPr>
                        <w:rFonts w:ascii="Cambria Math" w:eastAsiaTheme="minorEastAsia" w:hAnsi="Cambria Math"/>
                      </w:rPr>
                      <m:t>-</m:t>
                    </m:r>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ctrlPr>
                          <w:rPr>
                            <w:rFonts w:ascii="Cambria Math" w:eastAsiaTheme="minorEastAsia" w:hAnsi="Cambria Math"/>
                            <w:i/>
                          </w:rPr>
                        </m:ctrlPr>
                      </m:e>
                    </m:d>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o</m:t>
                        </m:r>
                      </m:sub>
                    </m:sSub>
                  </m:den>
                </m:f>
              </m:oMath>
            </m:oMathPara>
          </w:p>
        </w:tc>
        <w:tc>
          <w:tcPr>
            <w:tcW w:w="361" w:type="pct"/>
            <w:vAlign w:val="center"/>
          </w:tcPr>
          <w:p w14:paraId="2A9A6EB7" w14:textId="77777777" w:rsidR="00195C54" w:rsidRDefault="00195C54" w:rsidP="006E660C">
            <w:pPr>
              <w:jc w:val="right"/>
            </w:pPr>
            <w:r>
              <w:t>(8)</w:t>
            </w:r>
          </w:p>
        </w:tc>
      </w:tr>
    </w:tbl>
    <w:p w14:paraId="78C367EB" w14:textId="06AD0BF4" w:rsidR="00195C54" w:rsidRDefault="00195C54" w:rsidP="00195C54">
      <w:pPr>
        <w:rPr>
          <w:rFonts w:eastAsiaTheme="minorEastAsia"/>
        </w:rPr>
      </w:pPr>
      <w:r>
        <w:rPr>
          <w:rFonts w:eastAsiaTheme="minorEastAsia"/>
        </w:rPr>
        <w:t xml:space="preserve">Steps 6 </w:t>
      </w:r>
      <w:r w:rsidR="00315B54">
        <w:rPr>
          <w:rFonts w:eastAsiaTheme="minorEastAsia"/>
        </w:rPr>
        <w:t>through</w:t>
      </w:r>
      <w:r>
        <w:rPr>
          <w:rFonts w:eastAsiaTheme="minorEastAsia"/>
        </w:rPr>
        <w:t xml:space="preserve"> 8 are then repeated. A final adjustment is performed to ensure that the ratio of outdoor airflow and recirculated airflow to each zone is proportional to that of the system: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5594FE6F" w14:textId="77777777" w:rsidTr="00B20EDB">
        <w:trPr>
          <w:trHeight w:val="675"/>
        </w:trPr>
        <w:tc>
          <w:tcPr>
            <w:tcW w:w="350" w:type="pct"/>
          </w:tcPr>
          <w:p w14:paraId="7B76A0B3" w14:textId="77777777" w:rsidR="00195C54" w:rsidRDefault="00195C54" w:rsidP="006E660C"/>
        </w:tc>
        <w:tc>
          <w:tcPr>
            <w:tcW w:w="4150" w:type="pct"/>
            <w:vAlign w:val="center"/>
          </w:tcPr>
          <w:p w14:paraId="10FFE1D9" w14:textId="65790051"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bz,f</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pz,i</m:t>
                        </m:r>
                      </m:sub>
                    </m:sSub>
                    <m:r>
                      <w:rPr>
                        <w:rFonts w:ascii="Cambria Math" w:eastAsiaTheme="minorEastAsia" w:hAnsi="Cambria Math"/>
                      </w:rPr>
                      <m:t> </m:t>
                    </m:r>
                    <m:nary>
                      <m:naryPr>
                        <m:chr m:val="∑"/>
                        <m:ctrlPr>
                          <w:rPr>
                            <w:rFonts w:ascii="Cambria Math" w:eastAsiaTheme="minorEastAsia" w:hAnsi="Cambria Math"/>
                          </w:rPr>
                        </m:ctrlPr>
                      </m:naryPr>
                      <m:sub>
                        <m:r>
                          <w:rPr>
                            <w:rFonts w:ascii="Cambria Math" w:eastAsiaTheme="minorEastAsia" w:hAnsi="Cambria Math"/>
                          </w:rPr>
                          <m:t>i=1</m:t>
                        </m:r>
                        <m:ctrlPr>
                          <w:rPr>
                            <w:rFonts w:ascii="Cambria Math" w:eastAsiaTheme="minorEastAsia" w:hAnsi="Cambria Math"/>
                            <w:i/>
                          </w:rPr>
                        </m:ctrlPr>
                      </m:sub>
                      <m:sup>
                        <m:r>
                          <w:rPr>
                            <w:rFonts w:ascii="Cambria Math" w:eastAsiaTheme="minorEastAsia" w:hAnsi="Cambria Math"/>
                          </w:rPr>
                          <m:t>n</m:t>
                        </m:r>
                        <m:ctrlPr>
                          <w:rPr>
                            <w:rFonts w:ascii="Cambria Math" w:eastAsiaTheme="minorEastAsia" w:hAnsi="Cambria Math"/>
                            <w:i/>
                          </w:rPr>
                        </m:ctrlPr>
                      </m:sup>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bz,i,c</m:t>
                            </m:r>
                          </m:sub>
                        </m:sSub>
                        <m:ctrlPr>
                          <w:rPr>
                            <w:rFonts w:ascii="Cambria Math" w:eastAsiaTheme="minorEastAsia" w:hAnsi="Cambria Math"/>
                            <w:i/>
                          </w:rPr>
                        </m:ctrlPr>
                      </m:e>
                    </m:nary>
                  </m:num>
                  <m:den>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s</m:t>
                        </m:r>
                      </m:sub>
                    </m:sSub>
                  </m:den>
                </m:f>
              </m:oMath>
            </m:oMathPara>
          </w:p>
        </w:tc>
        <w:tc>
          <w:tcPr>
            <w:tcW w:w="350" w:type="pct"/>
            <w:vAlign w:val="center"/>
          </w:tcPr>
          <w:p w14:paraId="43880E2F" w14:textId="77777777" w:rsidR="00195C54" w:rsidRDefault="00195C54" w:rsidP="006E660C">
            <w:pPr>
              <w:jc w:val="right"/>
            </w:pPr>
            <w:r>
              <w:t>(9)</w:t>
            </w:r>
          </w:p>
        </w:tc>
      </w:tr>
    </w:tbl>
    <w:p w14:paraId="4FF1CE9A" w14:textId="77777777" w:rsidR="00195C54" w:rsidRDefault="00195C54" w:rsidP="00195C54">
      <w:pPr>
        <w:rPr>
          <w:rFonts w:eastAsiaTheme="minorEastAsia"/>
        </w:rPr>
      </w:pPr>
      <w:r>
        <w:rPr>
          <w:rFonts w:eastAsiaTheme="minorEastAsia"/>
        </w:rPr>
        <w:t>with</w:t>
      </w:r>
    </w:p>
    <w:tbl>
      <w:tblPr>
        <w:tblStyle w:val="TableGrid"/>
        <w:tblW w:w="503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
        <w:gridCol w:w="8056"/>
        <w:gridCol w:w="680"/>
      </w:tblGrid>
      <w:tr w:rsidR="00195C54" w14:paraId="405E603E" w14:textId="77777777" w:rsidTr="006E660C">
        <w:trPr>
          <w:trHeight w:val="466"/>
        </w:trPr>
        <w:tc>
          <w:tcPr>
            <w:tcW w:w="361" w:type="pct"/>
          </w:tcPr>
          <w:p w14:paraId="0A8FC177" w14:textId="77777777" w:rsidR="00195C54" w:rsidRDefault="00195C54" w:rsidP="006E660C"/>
        </w:tc>
        <w:tc>
          <w:tcPr>
            <w:tcW w:w="4278" w:type="pct"/>
            <w:vAlign w:val="center"/>
          </w:tcPr>
          <w:p w14:paraId="47FDABB3" w14:textId="2A6B2E5F" w:rsidR="00195C54" w:rsidRDefault="006A46DF" w:rsidP="006E660C">
            <w:pPr>
              <w:jc w:val="center"/>
            </w:pPr>
            <m:oMathPara>
              <m:oMath>
                <m:r>
                  <m:rPr>
                    <m:sty m:val="p"/>
                  </m:rP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r,i,f</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bz,f</m:t>
                    </m:r>
                  </m:sub>
                </m:sSub>
              </m:oMath>
            </m:oMathPara>
          </w:p>
        </w:tc>
        <w:tc>
          <w:tcPr>
            <w:tcW w:w="361" w:type="pct"/>
            <w:vAlign w:val="center"/>
          </w:tcPr>
          <w:p w14:paraId="69B0D814" w14:textId="77777777" w:rsidR="00195C54" w:rsidRDefault="00195C54" w:rsidP="006E660C">
            <w:pPr>
              <w:jc w:val="right"/>
            </w:pPr>
            <w:r>
              <w:t>(10)</w:t>
            </w:r>
          </w:p>
        </w:tc>
      </w:tr>
    </w:tbl>
    <w:p w14:paraId="7F9EF05A" w14:textId="1695A21D" w:rsidR="00195C54" w:rsidRDefault="00195C54" w:rsidP="00195C54">
      <w:pPr>
        <w:rPr>
          <w:rFonts w:eastAsiaTheme="minorEastAsia"/>
        </w:rPr>
      </w:pPr>
      <w:r>
        <w:rPr>
          <w:rFonts w:eastAsiaTheme="minorEastAsia"/>
        </w:rPr>
        <w:t>The concentration of each DC in each zone must now be calculated to ensure that the DL in each zone is met. To do so, the model runs an iterative loop several times to model the migration of contaminants between zones via recirculated air. The loop is run enough times to reach convergence in each zone for each DC: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428E1424" w14:textId="77777777" w:rsidTr="006E660C">
        <w:trPr>
          <w:trHeight w:val="684"/>
        </w:trPr>
        <w:tc>
          <w:tcPr>
            <w:tcW w:w="350" w:type="pct"/>
          </w:tcPr>
          <w:p w14:paraId="0F77B7FE" w14:textId="77777777" w:rsidR="00195C54" w:rsidRDefault="00195C54" w:rsidP="006E660C"/>
        </w:tc>
        <w:tc>
          <w:tcPr>
            <w:tcW w:w="4150" w:type="pct"/>
            <w:vAlign w:val="center"/>
          </w:tcPr>
          <w:p w14:paraId="7EDA3228" w14:textId="18865EC2" w:rsidR="00195C54" w:rsidRDefault="00AA7967" w:rsidP="006E660C">
            <w:pPr>
              <w:jc w:val="center"/>
            </w:pPr>
            <m:oMathPara>
              <m:oMath>
                <m:sSub>
                  <m:sSubPr>
                    <m:ctrlPr>
                      <w:rPr>
                        <w:rFonts w:ascii="Cambria Math" w:eastAsiaTheme="minorEastAsia" w:hAnsi="Cambria Math"/>
                      </w:rPr>
                    </m:ctrlPr>
                  </m:sSubPr>
                  <m:e>
                    <m:r>
                      <w:rPr>
                        <w:rFonts w:ascii="Cambria Math" w:eastAsiaTheme="minorEastAsia" w:hAnsi="Cambria Math"/>
                      </w:rPr>
                      <m:t>C</m:t>
                    </m:r>
                    <m:ctrlPr>
                      <w:rPr>
                        <w:rFonts w:ascii="Cambria Math" w:eastAsiaTheme="minorEastAsia" w:hAnsi="Cambria Math"/>
                        <w:i/>
                      </w:rPr>
                    </m:ctrlPr>
                  </m:e>
                  <m:sub>
                    <m:r>
                      <w:rPr>
                        <w:rFonts w:ascii="Cambria Math" w:eastAsiaTheme="minorEastAsia" w:hAnsi="Cambria Math"/>
                      </w:rPr>
                      <m:t>s</m:t>
                    </m:r>
                  </m:sub>
                </m:sSub>
                <m:r>
                  <w:rPr>
                    <w:rFonts w:ascii="Cambria Math" w:eastAsiaTheme="minorEastAsia" w:hAnsi="Cambria Math"/>
                  </w:rPr>
                  <m:t>=</m:t>
                </m:r>
                <m:f>
                  <m:fPr>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V</m:t>
                            </m:r>
                          </m:e>
                          <m:sub>
                            <m:r>
                              <w:rPr>
                                <w:rFonts w:ascii="Cambria Math" w:eastAsiaTheme="minorEastAsia" w:hAnsi="Cambria Math"/>
                              </w:rPr>
                              <m:t>bz,f</m:t>
                            </m:r>
                          </m:sub>
                        </m:sSub>
                        <m:sSub>
                          <m:sSubPr>
                            <m:ctrlPr>
                              <w:rPr>
                                <w:rFonts w:ascii="Cambria Math" w:eastAsiaTheme="minorEastAsia" w:hAnsi="Cambria Math"/>
                              </w:rPr>
                            </m:ctrlPr>
                          </m:sSubPr>
                          <m:e>
                            <m:r>
                              <w:rPr>
                                <w:rFonts w:ascii="Cambria Math" w:eastAsiaTheme="minorEastAsia" w:hAnsi="Cambria Math"/>
                              </w:rPr>
                              <m:t>C</m:t>
                            </m:r>
                            <m:ctrlPr>
                              <w:rPr>
                                <w:rFonts w:ascii="Cambria Math" w:eastAsiaTheme="minorEastAsia" w:hAnsi="Cambria Math"/>
                                <w:i/>
                              </w:rPr>
                            </m:ctrlPr>
                          </m:e>
                          <m:sub>
                            <m:r>
                              <w:rPr>
                                <w:rFonts w:ascii="Cambria Math" w:eastAsiaTheme="minorEastAsia" w:hAnsi="Cambria Math"/>
                              </w:rPr>
                              <m:t>o</m:t>
                            </m:r>
                          </m:sub>
                        </m:sSub>
                        <m:r>
                          <w:rPr>
                            <w:rFonts w:ascii="Cambria Math" w:eastAsiaTheme="minorEastAsia" w:hAnsi="Cambria Math"/>
                          </w:rPr>
                          <m:t>+R</m:t>
                        </m:r>
                        <m:sSub>
                          <m:sSubPr>
                            <m:ctrlPr>
                              <w:rPr>
                                <w:rFonts w:ascii="Cambria Math" w:eastAsiaTheme="minorEastAsia" w:hAnsi="Cambria Math"/>
                              </w:rPr>
                            </m:ctrlPr>
                          </m:sSubPr>
                          <m:e>
                            <m:r>
                              <w:rPr>
                                <w:rFonts w:ascii="Cambria Math" w:eastAsiaTheme="minorEastAsia" w:hAnsi="Cambria Math"/>
                              </w:rPr>
                              <m:t>V</m:t>
                            </m:r>
                            <m:ctrlPr>
                              <w:rPr>
                                <w:rFonts w:ascii="Cambria Math" w:eastAsiaTheme="minorEastAsia" w:hAnsi="Cambria Math"/>
                                <w:i/>
                              </w:rPr>
                            </m:ctrlPr>
                          </m:e>
                          <m:sub>
                            <m:r>
                              <w:rPr>
                                <w:rFonts w:ascii="Cambria Math" w:eastAsiaTheme="minorEastAsia" w:hAnsi="Cambria Math"/>
                              </w:rPr>
                              <m:t>r,i,f</m:t>
                            </m:r>
                          </m:sub>
                        </m:sSub>
                        <m:sSub>
                          <m:sSubPr>
                            <m:ctrlPr>
                              <w:rPr>
                                <w:rFonts w:ascii="Cambria Math" w:eastAsiaTheme="minorEastAsia" w:hAnsi="Cambria Math"/>
                              </w:rPr>
                            </m:ctrlPr>
                          </m:sSubPr>
                          <m:e>
                            <m:r>
                              <w:rPr>
                                <w:rFonts w:ascii="Cambria Math" w:eastAsiaTheme="minorEastAsia" w:hAnsi="Cambria Math"/>
                              </w:rPr>
                              <m:t>C</m:t>
                            </m:r>
                            <m:ctrlPr>
                              <w:rPr>
                                <w:rFonts w:ascii="Cambria Math" w:eastAsiaTheme="minorEastAsia" w:hAnsi="Cambria Math"/>
                                <w:i/>
                              </w:rPr>
                            </m:ctrlPr>
                          </m:e>
                          <m:sub>
                            <m:r>
                              <w:rPr>
                                <w:rFonts w:ascii="Cambria Math" w:eastAsiaTheme="minorEastAsia" w:hAnsi="Cambria Math"/>
                              </w:rPr>
                              <m:t>bz,o</m:t>
                            </m:r>
                          </m:sub>
                        </m:sSub>
                      </m:e>
                    </m:d>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rPr>
                            </m:ctrlPr>
                          </m:sSubPr>
                          <m:e>
                            <m:r>
                              <w:rPr>
                                <w:rFonts w:ascii="Cambria Math" w:eastAsiaTheme="minorEastAsia" w:hAnsi="Cambria Math"/>
                              </w:rPr>
                              <m:t>E</m:t>
                            </m:r>
                            <m:ctrlPr>
                              <w:rPr>
                                <w:rFonts w:ascii="Cambria Math" w:eastAsiaTheme="minorEastAsia" w:hAnsi="Cambria Math"/>
                                <w:i/>
                              </w:rPr>
                            </m:ctrlPr>
                          </m:e>
                          <m:sub>
                            <m:r>
                              <w:rPr>
                                <w:rFonts w:ascii="Cambria Math" w:eastAsiaTheme="minorEastAsia" w:hAnsi="Cambria Math"/>
                              </w:rPr>
                              <m:t>f</m:t>
                            </m:r>
                          </m:sub>
                        </m:sSub>
                      </m:e>
                    </m:d>
                  </m:num>
                  <m:den>
                    <m:sSub>
                      <m:sSubPr>
                        <m:ctrlPr>
                          <w:rPr>
                            <w:rFonts w:ascii="Cambria Math" w:eastAsiaTheme="minorEastAsia" w:hAnsi="Cambria Math"/>
                          </w:rPr>
                        </m:ctrlPr>
                      </m:sSubPr>
                      <m:e>
                        <m:r>
                          <w:rPr>
                            <w:rFonts w:ascii="Cambria Math" w:eastAsiaTheme="minorEastAsia" w:hAnsi="Cambria Math"/>
                          </w:rPr>
                          <m:t>V</m:t>
                        </m:r>
                      </m:e>
                      <m:sub>
                        <m:r>
                          <w:rPr>
                            <w:rFonts w:ascii="Cambria Math" w:eastAsiaTheme="minorEastAsia" w:hAnsi="Cambria Math"/>
                          </w:rPr>
                          <m:t>s</m:t>
                        </m:r>
                      </m:sub>
                    </m:sSub>
                  </m:den>
                </m:f>
              </m:oMath>
            </m:oMathPara>
          </w:p>
        </w:tc>
        <w:tc>
          <w:tcPr>
            <w:tcW w:w="350" w:type="pct"/>
            <w:vAlign w:val="center"/>
          </w:tcPr>
          <w:p w14:paraId="13C33327" w14:textId="77777777" w:rsidR="00195C54" w:rsidRDefault="00195C54" w:rsidP="006E660C">
            <w:pPr>
              <w:jc w:val="right"/>
            </w:pPr>
            <w:r>
              <w:t>(11)</w:t>
            </w:r>
          </w:p>
        </w:tc>
      </w:tr>
    </w:tbl>
    <w:p w14:paraId="5FA79306" w14:textId="77777777" w:rsidR="00195C54" w:rsidRDefault="00195C54" w:rsidP="00195C54">
      <w:pPr>
        <w:rPr>
          <w:rFonts w:eastAsiaTheme="minorEastAsia"/>
        </w:rPr>
      </w:pPr>
      <w:r>
        <w:rPr>
          <w:rFonts w:eastAsiaTheme="minorEastAsia"/>
        </w:rPr>
        <w:t>where</w:t>
      </w:r>
    </w:p>
    <w:p w14:paraId="3AC0473D" w14:textId="77777777" w:rsidR="00195C54" w:rsidRDefault="00195C54" w:rsidP="00195C54">
      <w:pPr>
        <w:rPr>
          <w:rFonts w:eastAsiaTheme="minorEastAsia"/>
        </w:rPr>
      </w:pPr>
      <w:r>
        <w:rPr>
          <w:rFonts w:eastAsiaTheme="minorEastAsia"/>
          <w:i/>
          <w:iCs/>
        </w:rPr>
        <w:t>C</w:t>
      </w:r>
      <w:r w:rsidRPr="00021CE0">
        <w:rPr>
          <w:rFonts w:eastAsiaTheme="minorEastAsia"/>
          <w:i/>
          <w:iCs/>
          <w:vertAlign w:val="subscript"/>
        </w:rPr>
        <w:t>s</w:t>
      </w:r>
      <w:r>
        <w:rPr>
          <w:rFonts w:eastAsiaTheme="minorEastAsia"/>
        </w:rPr>
        <w:tab/>
        <w:t>is the contaminant concentration in the system primary air [</w:t>
      </w:r>
      <w:r>
        <w:rPr>
          <w:rFonts w:ascii="Times New Roman" w:eastAsiaTheme="minorEastAsia" w:hAnsi="Times New Roman" w:cs="Times New Roman"/>
        </w:rPr>
        <w:t>μ</w:t>
      </w:r>
      <w:r>
        <w:rPr>
          <w:rFonts w:eastAsiaTheme="minorEastAsia"/>
        </w:rPr>
        <w:t>g/m</w:t>
      </w:r>
      <w:r w:rsidRPr="00860A4F">
        <w:rPr>
          <w:rFonts w:eastAsiaTheme="minorEastAsia"/>
          <w:vertAlign w:val="superscript"/>
        </w:rPr>
        <w:t>3</w:t>
      </w:r>
      <w:r>
        <w:rPr>
          <w:rFonts w:eastAsiaTheme="minorEastAsia"/>
        </w:rPr>
        <w:t>]</w:t>
      </w:r>
    </w:p>
    <w:p w14:paraId="7D79C4E0" w14:textId="77777777" w:rsidR="00195C54" w:rsidRDefault="00195C54" w:rsidP="00195C54">
      <w:pPr>
        <w:rPr>
          <w:rFonts w:eastAsiaTheme="minorEastAsia"/>
        </w:rPr>
      </w:pPr>
      <w:r w:rsidRPr="00F840CE">
        <w:rPr>
          <w:rFonts w:eastAsiaTheme="minorEastAsia"/>
          <w:i/>
          <w:iCs/>
        </w:rPr>
        <w:t>C</w:t>
      </w:r>
      <w:r w:rsidRPr="00F840CE">
        <w:rPr>
          <w:rFonts w:eastAsiaTheme="minorEastAsia"/>
          <w:i/>
          <w:iCs/>
          <w:vertAlign w:val="subscript"/>
        </w:rPr>
        <w:t>bz,o</w:t>
      </w:r>
      <w:r>
        <w:rPr>
          <w:rFonts w:eastAsiaTheme="minorEastAsia"/>
        </w:rPr>
        <w:tab/>
        <w:t>is the initial contaminant concentration, set as the ambient concentration [</w:t>
      </w:r>
      <w:r>
        <w:rPr>
          <w:rFonts w:ascii="Times New Roman" w:eastAsiaTheme="minorEastAsia" w:hAnsi="Times New Roman" w:cs="Times New Roman"/>
        </w:rPr>
        <w:t>μ</w:t>
      </w:r>
      <w:r>
        <w:rPr>
          <w:rFonts w:eastAsiaTheme="minorEastAsia"/>
        </w:rPr>
        <w:t>g/m</w:t>
      </w:r>
      <w:r w:rsidRPr="00860A4F">
        <w:rPr>
          <w:rFonts w:eastAsiaTheme="minorEastAsia"/>
          <w:vertAlign w:val="superscript"/>
        </w:rPr>
        <w:t>3</w:t>
      </w:r>
      <w:r>
        <w:rPr>
          <w:rFonts w:eastAsiaTheme="minorEastAsia"/>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32588C4B" w14:textId="77777777" w:rsidTr="006E660C">
        <w:trPr>
          <w:trHeight w:val="720"/>
        </w:trPr>
        <w:tc>
          <w:tcPr>
            <w:tcW w:w="350" w:type="pct"/>
          </w:tcPr>
          <w:p w14:paraId="4382BDC9" w14:textId="77777777" w:rsidR="00195C54" w:rsidRDefault="00195C54" w:rsidP="006E660C"/>
        </w:tc>
        <w:tc>
          <w:tcPr>
            <w:tcW w:w="4150" w:type="pct"/>
            <w:vAlign w:val="center"/>
          </w:tcPr>
          <w:p w14:paraId="09B79DF7" w14:textId="5B80DA13"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bz,i</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pz,i</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s</m:t>
                        </m:r>
                      </m:sub>
                    </m:sSub>
                    <m:r>
                      <w:rPr>
                        <w:rFonts w:ascii="Cambria Math" w:eastAsiaTheme="minorEastAsia" w:hAnsi="Cambria Math"/>
                      </w:rPr>
                      <m:t>+N</m:t>
                    </m:r>
                  </m:num>
                  <m:den>
                    <m:sSub>
                      <m:sSubPr>
                        <m:ctrlPr>
                          <w:rPr>
                            <w:rFonts w:ascii="Cambria Math" w:eastAsiaTheme="minorEastAsia" w:hAnsi="Cambria Math"/>
                            <w:i/>
                          </w:rPr>
                        </m:ctrlPr>
                      </m:sSubPr>
                      <m:e>
                        <m:r>
                          <w:rPr>
                            <w:rFonts w:ascii="Cambria Math" w:eastAsiaTheme="minorEastAsia" w:hAnsi="Cambria Math"/>
                          </w:rPr>
                          <m:t>V</m:t>
                        </m:r>
                        <m:ctrlPr>
                          <w:rPr>
                            <w:rFonts w:ascii="Cambria Math" w:eastAsiaTheme="minorEastAsia" w:hAnsi="Cambria Math"/>
                          </w:rPr>
                        </m:ctrlPr>
                      </m:e>
                      <m:sub>
                        <m:r>
                          <w:rPr>
                            <w:rFonts w:ascii="Cambria Math" w:eastAsiaTheme="minorEastAsia" w:hAnsi="Cambria Math"/>
                          </w:rPr>
                          <m:t>pz,i</m:t>
                        </m:r>
                      </m:sub>
                    </m:sSub>
                  </m:den>
                </m:f>
              </m:oMath>
            </m:oMathPara>
          </w:p>
        </w:tc>
        <w:tc>
          <w:tcPr>
            <w:tcW w:w="350" w:type="pct"/>
            <w:vAlign w:val="center"/>
          </w:tcPr>
          <w:p w14:paraId="6433CD51" w14:textId="77777777" w:rsidR="00195C54" w:rsidRDefault="00195C54" w:rsidP="006E660C">
            <w:pPr>
              <w:jc w:val="right"/>
            </w:pPr>
            <w:r>
              <w:t>(12)</w:t>
            </w:r>
          </w:p>
        </w:tc>
      </w:tr>
    </w:tbl>
    <w:p w14:paraId="0A0AFA5B" w14:textId="77777777" w:rsidR="00195C54" w:rsidRDefault="00195C54" w:rsidP="00195C54">
      <w:pPr>
        <w:rPr>
          <w:rFonts w:eastAsiaTheme="minorEastAsia"/>
        </w:rPr>
      </w:pPr>
      <w:r>
        <w:rPr>
          <w:rFonts w:eastAsiaTheme="minorEastAsia"/>
        </w:rPr>
        <w:t>where</w:t>
      </w:r>
    </w:p>
    <w:p w14:paraId="6233381E" w14:textId="77777777" w:rsidR="00195C54" w:rsidRDefault="00195C54" w:rsidP="00195C54">
      <w:pPr>
        <w:rPr>
          <w:rFonts w:eastAsiaTheme="minorEastAsia"/>
        </w:rPr>
      </w:pPr>
      <w:r w:rsidRPr="004416DF">
        <w:rPr>
          <w:rFonts w:eastAsiaTheme="minorEastAsia"/>
          <w:i/>
          <w:iCs/>
        </w:rPr>
        <w:t>C</w:t>
      </w:r>
      <w:r w:rsidRPr="004416DF">
        <w:rPr>
          <w:rFonts w:eastAsiaTheme="minorEastAsia"/>
          <w:i/>
          <w:iCs/>
          <w:vertAlign w:val="subscript"/>
        </w:rPr>
        <w:t>bz,i</w:t>
      </w:r>
      <w:r>
        <w:rPr>
          <w:rFonts w:eastAsiaTheme="minorEastAsia"/>
        </w:rPr>
        <w:tab/>
        <w:t>is the contaminant concentration for each sequent iteration for zone i [</w:t>
      </w:r>
      <w:r>
        <w:rPr>
          <w:rFonts w:ascii="Times New Roman" w:eastAsiaTheme="minorEastAsia" w:hAnsi="Times New Roman" w:cs="Times New Roman"/>
        </w:rPr>
        <w:t>μ</w:t>
      </w:r>
      <w:r>
        <w:rPr>
          <w:rFonts w:eastAsiaTheme="minorEastAsia"/>
        </w:rPr>
        <w:t>g/m</w:t>
      </w:r>
      <w:r w:rsidRPr="00860A4F">
        <w:rPr>
          <w:rFonts w:eastAsiaTheme="minorEastAsia"/>
          <w:vertAlign w:val="superscript"/>
        </w:rPr>
        <w:t>3</w:t>
      </w:r>
      <w:r>
        <w:rPr>
          <w:rFonts w:eastAsiaTheme="minorEastAsia"/>
        </w:rPr>
        <w:t>]</w:t>
      </w:r>
    </w:p>
    <w:p w14:paraId="61FCC68A" w14:textId="77777777" w:rsidR="00195C54" w:rsidRDefault="00195C54" w:rsidP="00195C54">
      <w:pPr>
        <w:rPr>
          <w:rFonts w:eastAsiaTheme="minorEastAsia"/>
        </w:rPr>
      </w:pPr>
      <w:r>
        <w:rPr>
          <w:rFonts w:eastAsiaTheme="minorEastAsia"/>
        </w:rPr>
        <w:t xml:space="preserve">This eventually converges on the final concentration in each zone, </w:t>
      </w:r>
      <w:r w:rsidRPr="002A088E">
        <w:rPr>
          <w:rFonts w:eastAsiaTheme="minorEastAsia"/>
          <w:i/>
          <w:iCs/>
        </w:rPr>
        <w:t>C</w:t>
      </w:r>
      <w:r w:rsidRPr="002A088E">
        <w:rPr>
          <w:rFonts w:eastAsiaTheme="minorEastAsia"/>
          <w:i/>
          <w:iCs/>
          <w:vertAlign w:val="subscript"/>
        </w:rPr>
        <w:t>bz,f</w:t>
      </w:r>
      <w:r>
        <w:rPr>
          <w:rFonts w:eastAsiaTheme="minorEastAsia"/>
        </w:rPr>
        <w:t>. The compounds for each mixture must now be checked. For each mixture, the mixed exposure sum (</w:t>
      </w:r>
      <w:r w:rsidRPr="00A747AB">
        <w:rPr>
          <w:rFonts w:eastAsiaTheme="minorEastAsia"/>
          <w:i/>
          <w:iCs/>
        </w:rPr>
        <w:t>E</w:t>
      </w:r>
      <w:r w:rsidRPr="00A747AB">
        <w:rPr>
          <w:rFonts w:eastAsiaTheme="minorEastAsia"/>
          <w:i/>
          <w:iCs/>
          <w:vertAlign w:val="subscript"/>
        </w:rPr>
        <w:t>m</w:t>
      </w:r>
      <w:r>
        <w:rPr>
          <w:rFonts w:eastAsiaTheme="minorEastAsia"/>
        </w:rPr>
        <w:t>) must be calculated to be less than 1.0:</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01B17461" w14:textId="77777777" w:rsidTr="00B20EDB">
        <w:trPr>
          <w:trHeight w:val="630"/>
        </w:trPr>
        <w:tc>
          <w:tcPr>
            <w:tcW w:w="350" w:type="pct"/>
          </w:tcPr>
          <w:p w14:paraId="39598EB3" w14:textId="77777777" w:rsidR="00195C54" w:rsidRDefault="00195C54" w:rsidP="006E660C"/>
        </w:tc>
        <w:tc>
          <w:tcPr>
            <w:tcW w:w="4150" w:type="pct"/>
            <w:vAlign w:val="center"/>
          </w:tcPr>
          <w:p w14:paraId="3BC43874" w14:textId="2D1A6059"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bz,f,1</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1</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bz,f,2</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m:rPr>
                            <m:sty m:val="p"/>
                          </m:rPr>
                          <w:rPr>
                            <w:rFonts w:ascii="Cambria Math" w:eastAsiaTheme="minorEastAsia" w:hAnsi="Cambria Math"/>
                          </w:rPr>
                          <m:t>2</m:t>
                        </m:r>
                      </m:sub>
                    </m:sSub>
                  </m:den>
                </m:f>
                <m: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bz,f,j</m:t>
                        </m:r>
                      </m:sub>
                    </m:sSub>
                  </m:num>
                  <m:den>
                    <m:r>
                      <m:rPr>
                        <m:sty m:val="p"/>
                      </m:rPr>
                      <w:rPr>
                        <w:rFonts w:ascii="Cambria Math" w:eastAsiaTheme="minorEastAsia" w:hAnsi="Cambria Math"/>
                      </w:rPr>
                      <m:t>D</m:t>
                    </m:r>
                    <m:sSub>
                      <m:sSubPr>
                        <m:ctrlPr>
                          <w:rPr>
                            <w:rFonts w:ascii="Cambria Math" w:eastAsiaTheme="minorEastAsia" w:hAnsi="Cambria Math"/>
                            <w:iCs/>
                          </w:rPr>
                        </m:ctrlPr>
                      </m:sSubPr>
                      <m:e>
                        <m:r>
                          <m:rPr>
                            <m:sty m:val="p"/>
                          </m:rPr>
                          <w:rPr>
                            <w:rFonts w:ascii="Cambria Math" w:eastAsiaTheme="minorEastAsia" w:hAnsi="Cambria Math"/>
                          </w:rPr>
                          <m:t>L</m:t>
                        </m:r>
                      </m:e>
                      <m:sub>
                        <m:r>
                          <w:rPr>
                            <w:rFonts w:ascii="Cambria Math" w:eastAsiaTheme="minorEastAsia" w:hAnsi="Cambria Math"/>
                          </w:rPr>
                          <m:t>j</m:t>
                        </m:r>
                      </m:sub>
                    </m:sSub>
                  </m:den>
                </m:f>
              </m:oMath>
            </m:oMathPara>
          </w:p>
        </w:tc>
        <w:tc>
          <w:tcPr>
            <w:tcW w:w="350" w:type="pct"/>
            <w:vAlign w:val="center"/>
          </w:tcPr>
          <w:p w14:paraId="71B6824B" w14:textId="77777777" w:rsidR="00195C54" w:rsidRDefault="00195C54" w:rsidP="006E660C">
            <w:pPr>
              <w:jc w:val="right"/>
            </w:pPr>
            <w:r>
              <w:t>(13)</w:t>
            </w:r>
          </w:p>
        </w:tc>
      </w:tr>
    </w:tbl>
    <w:p w14:paraId="0FCA6DE8" w14:textId="3A9C1C21" w:rsidR="00195C54" w:rsidRDefault="00750A93" w:rsidP="00195C54">
      <w:pPr>
        <w:rPr>
          <w:rFonts w:eastAsiaTheme="minorEastAsia"/>
        </w:rPr>
      </w:pPr>
      <w:r>
        <w:rPr>
          <w:rFonts w:eastAsiaTheme="minorEastAsia"/>
        </w:rPr>
        <w:t>where</w:t>
      </w:r>
    </w:p>
    <w:p w14:paraId="63E70764" w14:textId="77777777" w:rsidR="00195C54" w:rsidRDefault="00195C54" w:rsidP="00195C54">
      <w:pPr>
        <w:rPr>
          <w:rFonts w:eastAsiaTheme="minorEastAsia"/>
        </w:rPr>
      </w:pPr>
      <w:r w:rsidRPr="009A3AEA">
        <w:rPr>
          <w:rFonts w:eastAsiaTheme="minorEastAsia"/>
          <w:i/>
          <w:iCs/>
        </w:rPr>
        <w:t>E</w:t>
      </w:r>
      <w:r w:rsidRPr="009A3AEA">
        <w:rPr>
          <w:rFonts w:eastAsiaTheme="minorEastAsia"/>
          <w:i/>
          <w:iCs/>
          <w:vertAlign w:val="subscript"/>
        </w:rPr>
        <w:t>m</w:t>
      </w:r>
      <w:r>
        <w:rPr>
          <w:rFonts w:eastAsiaTheme="minorEastAsia"/>
        </w:rPr>
        <w:tab/>
        <w:t>is the mixed exposure sum</w:t>
      </w:r>
    </w:p>
    <w:p w14:paraId="31137B51" w14:textId="767B3118" w:rsidR="00195C54" w:rsidRDefault="00195C54" w:rsidP="00195C54">
      <w:pPr>
        <w:rPr>
          <w:rFonts w:eastAsiaTheme="minorEastAsia"/>
        </w:rPr>
      </w:pPr>
      <w:r w:rsidRPr="009A3AEA">
        <w:rPr>
          <w:rFonts w:eastAsiaTheme="minorEastAsia"/>
          <w:i/>
          <w:iCs/>
        </w:rPr>
        <w:t>C</w:t>
      </w:r>
      <w:r w:rsidRPr="009A3AEA">
        <w:rPr>
          <w:rFonts w:eastAsiaTheme="minorEastAsia"/>
          <w:i/>
          <w:iCs/>
          <w:vertAlign w:val="subscript"/>
        </w:rPr>
        <w:t>bz,f,j</w:t>
      </w:r>
      <w:r>
        <w:rPr>
          <w:rFonts w:eastAsiaTheme="minorEastAsia"/>
        </w:rPr>
        <w:tab/>
        <w:t xml:space="preserve">is the final calculated concentration for the </w:t>
      </w:r>
      <w:r w:rsidR="00B374F4" w:rsidRPr="008B1A19">
        <w:rPr>
          <w:rFonts w:eastAsiaTheme="minorEastAsia"/>
          <w:i/>
          <w:iCs/>
        </w:rPr>
        <w:t>j</w:t>
      </w:r>
      <w:r w:rsidR="00B374F4" w:rsidRPr="00B374F4">
        <w:rPr>
          <w:rFonts w:eastAsiaTheme="minorEastAsia"/>
          <w:vertAlign w:val="superscript"/>
        </w:rPr>
        <w:t>th</w:t>
      </w:r>
      <w:r>
        <w:rPr>
          <w:rFonts w:eastAsiaTheme="minorEastAsia"/>
        </w:rPr>
        <w:t xml:space="preserve"> DC</w:t>
      </w:r>
    </w:p>
    <w:p w14:paraId="536EB328" w14:textId="6DFEB3E1" w:rsidR="00195C54" w:rsidRPr="00C84DC1" w:rsidRDefault="00195C54" w:rsidP="00195C54">
      <w:pPr>
        <w:rPr>
          <w:rFonts w:eastAsiaTheme="minorEastAsia"/>
        </w:rPr>
      </w:pPr>
      <w:r w:rsidRPr="00B20EDB">
        <w:rPr>
          <w:rFonts w:eastAsiaTheme="minorEastAsia"/>
        </w:rPr>
        <w:t>DL</w:t>
      </w:r>
      <w:r w:rsidRPr="009A3AEA">
        <w:rPr>
          <w:rFonts w:eastAsiaTheme="minorEastAsia"/>
          <w:i/>
          <w:iCs/>
          <w:vertAlign w:val="subscript"/>
        </w:rPr>
        <w:t>j</w:t>
      </w:r>
      <w:r>
        <w:rPr>
          <w:rFonts w:eastAsiaTheme="minorEastAsia"/>
        </w:rPr>
        <w:tab/>
        <w:t xml:space="preserve">is the design limit for the </w:t>
      </w:r>
      <w:r w:rsidR="00B374F4" w:rsidRPr="008B1A19">
        <w:rPr>
          <w:rFonts w:eastAsiaTheme="minorEastAsia"/>
          <w:i/>
          <w:iCs/>
        </w:rPr>
        <w:t>j</w:t>
      </w:r>
      <w:r w:rsidR="00B374F4" w:rsidRPr="00B374F4">
        <w:rPr>
          <w:rFonts w:eastAsiaTheme="minorEastAsia"/>
          <w:vertAlign w:val="superscript"/>
        </w:rPr>
        <w:t>th</w:t>
      </w:r>
      <w:r>
        <w:rPr>
          <w:rFonts w:eastAsiaTheme="minorEastAsia"/>
        </w:rPr>
        <w:t xml:space="preserve"> DC</w:t>
      </w:r>
    </w:p>
    <w:p w14:paraId="58DBF27A" w14:textId="77777777" w:rsidR="00195C54" w:rsidRDefault="00195C54" w:rsidP="00195C54">
      <w:pPr>
        <w:rPr>
          <w:rFonts w:eastAsiaTheme="minorEastAsia"/>
        </w:rPr>
      </w:pPr>
      <w:r>
        <w:rPr>
          <w:rFonts w:eastAsiaTheme="minorEastAsia"/>
        </w:rPr>
        <w:t>If the mixed exposure sum is less than unity for all relevant mixtures, the uncorrected outdoor airflow for the zone (</w:t>
      </w:r>
      <w:r w:rsidRPr="00A75A00">
        <w:rPr>
          <w:rFonts w:eastAsiaTheme="minorEastAsia"/>
          <w:i/>
          <w:iCs/>
        </w:rPr>
        <w:t>V</w:t>
      </w:r>
      <w:r w:rsidRPr="00A75A00">
        <w:rPr>
          <w:rFonts w:eastAsiaTheme="minorEastAsia"/>
          <w:i/>
          <w:iCs/>
          <w:vertAlign w:val="subscript"/>
        </w:rPr>
        <w:t>bz,f</w:t>
      </w:r>
      <w:r>
        <w:rPr>
          <w:rFonts w:eastAsiaTheme="minorEastAsia"/>
        </w:rPr>
        <w:t>) is acceptable. All zones must pass the mixtures check individually.</w:t>
      </w:r>
    </w:p>
    <w:p w14:paraId="08F21036" w14:textId="67EF0228" w:rsidR="00195C54" w:rsidRDefault="00195C54" w:rsidP="00195C54">
      <w:pPr>
        <w:rPr>
          <w:rFonts w:eastAsiaTheme="minorEastAsia"/>
        </w:rPr>
      </w:pPr>
      <w:r>
        <w:rPr>
          <w:rFonts w:eastAsiaTheme="minorEastAsia"/>
        </w:rPr>
        <w:t>If there are any zones that fail the mixture check, the user will need to enter a value for the uncorrected outdoor air intake that is higher than the current set value. The process is repeated from Step 9 substituting the user input value for the summed outdoor airflow correction (</w:t>
      </w:r>
      <w:r w:rsidRPr="00DA07A7">
        <w:rPr>
          <w:rFonts w:eastAsiaTheme="minorEastAsia"/>
          <w:i/>
          <w:iCs/>
        </w:rPr>
        <w:t>V</w:t>
      </w:r>
      <w:r w:rsidRPr="00DA07A7">
        <w:rPr>
          <w:rFonts w:eastAsiaTheme="minorEastAsia"/>
          <w:i/>
          <w:iCs/>
          <w:vertAlign w:val="subscript"/>
        </w:rPr>
        <w:t>bz,i,c</w:t>
      </w:r>
      <w:r>
        <w:rPr>
          <w:rFonts w:eastAsiaTheme="minorEastAsia"/>
        </w:rPr>
        <w:t>).</w:t>
      </w:r>
    </w:p>
    <w:p w14:paraId="49648B95" w14:textId="77777777" w:rsidR="00195C54" w:rsidRDefault="00195C54" w:rsidP="00195C54">
      <w:pPr>
        <w:rPr>
          <w:rFonts w:eastAsiaTheme="minorEastAsia"/>
        </w:rPr>
      </w:pPr>
      <w:r>
        <w:rPr>
          <w:rFonts w:eastAsiaTheme="minorEastAsia"/>
        </w:rPr>
        <w:t xml:space="preserve">The system ventilation efficiency is then calculated, equal to the lowest calculated zone ventilation efficiency. </w:t>
      </w:r>
    </w:p>
    <w:p w14:paraId="314BB42A" w14:textId="016829E0" w:rsidR="00195C54" w:rsidRDefault="00195C54" w:rsidP="00195C54">
      <w:pPr>
        <w:rPr>
          <w:rFonts w:eastAsiaTheme="minorEastAsia"/>
        </w:rPr>
      </w:pPr>
      <w:r>
        <w:rPr>
          <w:rFonts w:eastAsiaTheme="minorEastAsia"/>
        </w:rPr>
        <w:t xml:space="preserve">For each contaminant, the zone </w:t>
      </w:r>
      <w:r w:rsidR="00B374F4">
        <w:rPr>
          <w:rFonts w:eastAsiaTheme="minorEastAsia"/>
        </w:rPr>
        <w:t>outdoor</w:t>
      </w:r>
      <w:r>
        <w:rPr>
          <w:rFonts w:eastAsiaTheme="minorEastAsia"/>
        </w:rPr>
        <w:t xml:space="preserve"> airflow is calculated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29051098" w14:textId="77777777" w:rsidTr="00761706">
        <w:trPr>
          <w:trHeight w:val="810"/>
        </w:trPr>
        <w:tc>
          <w:tcPr>
            <w:tcW w:w="350" w:type="pct"/>
          </w:tcPr>
          <w:p w14:paraId="404B6B5A" w14:textId="77777777" w:rsidR="00195C54" w:rsidRDefault="00195C54" w:rsidP="006E660C"/>
        </w:tc>
        <w:tc>
          <w:tcPr>
            <w:tcW w:w="4150" w:type="pct"/>
            <w:vAlign w:val="center"/>
          </w:tcPr>
          <w:p w14:paraId="28622919" w14:textId="44A42435"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oz,i</m:t>
                    </m:r>
                  </m:sub>
                </m:sSub>
                <m: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z,i</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r,i,f</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bz</m:t>
                        </m:r>
                      </m:sub>
                    </m:sSub>
                  </m:num>
                  <m:den>
                    <m:sSub>
                      <m:sSubPr>
                        <m:ctrlPr>
                          <w:rPr>
                            <w:rFonts w:ascii="Cambria Math" w:eastAsiaTheme="minorEastAsia" w:hAnsi="Cambria Math"/>
                            <w:i/>
                          </w:rPr>
                        </m:ctrlPr>
                      </m:sSubPr>
                      <m:e>
                        <m:r>
                          <w:rPr>
                            <w:rFonts w:ascii="Cambria Math" w:eastAsiaTheme="minorEastAsia" w:hAnsi="Cambria Math"/>
                          </w:rPr>
                          <m:t>E</m:t>
                        </m:r>
                        <m:ctrlPr>
                          <w:rPr>
                            <w:rFonts w:ascii="Cambria Math" w:eastAsiaTheme="minorEastAsia" w:hAnsi="Cambria Math"/>
                          </w:rPr>
                        </m:ctrlPr>
                      </m:e>
                      <m:sub>
                        <m:r>
                          <w:rPr>
                            <w:rFonts w:ascii="Cambria Math" w:eastAsiaTheme="minorEastAsia" w:hAnsi="Cambria Math"/>
                          </w:rPr>
                          <m:t>z,i</m:t>
                        </m:r>
                      </m:sub>
                    </m:sSub>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C</m:t>
                            </m:r>
                            <m:ctrlPr>
                              <w:rPr>
                                <w:rFonts w:ascii="Cambria Math" w:eastAsiaTheme="minorEastAsia" w:hAnsi="Cambria Math"/>
                              </w:rPr>
                            </m:ctrlPr>
                          </m:e>
                          <m:sub>
                            <m:r>
                              <w:rPr>
                                <w:rFonts w:ascii="Cambria Math" w:eastAsiaTheme="minorEastAsia" w:hAnsi="Cambria Math"/>
                              </w:rPr>
                              <m:t>bz</m:t>
                            </m:r>
                          </m:sub>
                        </m:sSub>
                        <m:r>
                          <w:rPr>
                            <w:rFonts w:ascii="Cambria Math" w:eastAsiaTheme="minorEastAsia" w:hAnsi="Cambria Math"/>
                          </w:rPr>
                          <m:t>-</m:t>
                        </m:r>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ctrlPr>
                              <w:rPr>
                                <w:rFonts w:ascii="Cambria Math" w:eastAsiaTheme="minorEastAsia" w:hAnsi="Cambria Math"/>
                                <w:i/>
                              </w:rPr>
                            </m:ctrlPr>
                          </m:e>
                        </m:d>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o</m:t>
                            </m:r>
                          </m:sub>
                        </m:sSub>
                        <m:ctrlPr>
                          <w:rPr>
                            <w:rFonts w:ascii="Cambria Math" w:eastAsiaTheme="minorEastAsia" w:hAnsi="Cambria Math"/>
                            <w:i/>
                          </w:rPr>
                        </m:ctrlPr>
                      </m:e>
                    </m:d>
                  </m:den>
                </m:f>
              </m:oMath>
            </m:oMathPara>
          </w:p>
        </w:tc>
        <w:tc>
          <w:tcPr>
            <w:tcW w:w="350" w:type="pct"/>
            <w:vAlign w:val="center"/>
          </w:tcPr>
          <w:p w14:paraId="58CF6FE9" w14:textId="77777777" w:rsidR="00195C54" w:rsidRDefault="00195C54" w:rsidP="006E660C">
            <w:pPr>
              <w:jc w:val="right"/>
            </w:pPr>
            <w:r>
              <w:t>(14)</w:t>
            </w:r>
          </w:p>
        </w:tc>
      </w:tr>
    </w:tbl>
    <w:p w14:paraId="425A4D9E" w14:textId="77777777" w:rsidR="00195C54" w:rsidRDefault="00195C54" w:rsidP="00195C54">
      <w:pPr>
        <w:rPr>
          <w:rFonts w:eastAsiaTheme="minorEastAsia"/>
        </w:rPr>
      </w:pPr>
      <w:r>
        <w:rPr>
          <w:rFonts w:eastAsiaTheme="minorEastAsia"/>
        </w:rPr>
        <w:t>where</w:t>
      </w:r>
    </w:p>
    <w:p w14:paraId="1D607B4B" w14:textId="4720E010" w:rsidR="00195C54" w:rsidRDefault="00195C54" w:rsidP="00195C54">
      <w:pPr>
        <w:rPr>
          <w:rFonts w:eastAsiaTheme="minorEastAsia"/>
        </w:rPr>
      </w:pPr>
      <w:r w:rsidRPr="0083491F">
        <w:rPr>
          <w:rFonts w:eastAsiaTheme="minorEastAsia"/>
          <w:i/>
          <w:iCs/>
        </w:rPr>
        <w:t>V</w:t>
      </w:r>
      <w:r w:rsidRPr="0083491F">
        <w:rPr>
          <w:rFonts w:eastAsiaTheme="minorEastAsia"/>
          <w:i/>
          <w:iCs/>
          <w:vertAlign w:val="subscript"/>
        </w:rPr>
        <w:t>oz,i</w:t>
      </w:r>
      <w:r>
        <w:rPr>
          <w:rFonts w:eastAsiaTheme="minorEastAsia"/>
        </w:rPr>
        <w:tab/>
        <w:t xml:space="preserve">is the zone outdoor airflow for zone </w:t>
      </w:r>
      <w:r w:rsidRPr="00B836B2">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1966BE5F" w14:textId="77777777" w:rsidR="00195C54" w:rsidRDefault="00195C54" w:rsidP="00195C54">
      <w:pPr>
        <w:rPr>
          <w:rFonts w:eastAsiaTheme="minorEastAsia"/>
          <w:i/>
          <w:iCs/>
        </w:rPr>
      </w:pPr>
      <w:r w:rsidRPr="0083491F">
        <w:rPr>
          <w:rFonts w:eastAsiaTheme="minorEastAsia"/>
          <w:i/>
          <w:iCs/>
        </w:rPr>
        <w:t>E</w:t>
      </w:r>
      <w:r w:rsidRPr="0083491F">
        <w:rPr>
          <w:rFonts w:eastAsiaTheme="minorEastAsia"/>
          <w:i/>
          <w:iCs/>
          <w:vertAlign w:val="subscript"/>
        </w:rPr>
        <w:t>z,i</w:t>
      </w:r>
      <w:r>
        <w:rPr>
          <w:rFonts w:eastAsiaTheme="minorEastAsia"/>
        </w:rPr>
        <w:tab/>
        <w:t xml:space="preserve">is the zone distribution effectiveness for zone </w:t>
      </w:r>
      <w:r w:rsidRPr="00B836B2">
        <w:rPr>
          <w:rFonts w:eastAsiaTheme="minorEastAsia"/>
          <w:i/>
          <w:iCs/>
        </w:rPr>
        <w:t>i</w:t>
      </w:r>
    </w:p>
    <w:p w14:paraId="15A1F8FD" w14:textId="77777777" w:rsidR="00195C54" w:rsidRDefault="00195C54" w:rsidP="00195C54">
      <w:pPr>
        <w:rPr>
          <w:rFonts w:eastAsiaTheme="minorEastAsia"/>
        </w:rPr>
      </w:pPr>
      <w:r>
        <w:rPr>
          <w:rFonts w:eastAsiaTheme="minorEastAsia"/>
        </w:rPr>
        <w:t>The primary outdoor air fraction for the zone is then determined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72C8AB02" w14:textId="77777777" w:rsidTr="006E660C">
        <w:tc>
          <w:tcPr>
            <w:tcW w:w="350" w:type="pct"/>
          </w:tcPr>
          <w:p w14:paraId="01D9B76A" w14:textId="77777777" w:rsidR="00195C54" w:rsidRDefault="00195C54" w:rsidP="006E660C"/>
        </w:tc>
        <w:tc>
          <w:tcPr>
            <w:tcW w:w="4150" w:type="pct"/>
            <w:vAlign w:val="center"/>
          </w:tcPr>
          <w:p w14:paraId="185E0526" w14:textId="13C1FD3C"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pz,i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oz,i</m:t>
                    </m:r>
                  </m:sub>
                </m:sSub>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oMath>
            </m:oMathPara>
          </w:p>
        </w:tc>
        <w:tc>
          <w:tcPr>
            <w:tcW w:w="350" w:type="pct"/>
            <w:vAlign w:val="center"/>
          </w:tcPr>
          <w:p w14:paraId="69F839A7" w14:textId="77777777" w:rsidR="00195C54" w:rsidRDefault="00195C54" w:rsidP="006E660C">
            <w:pPr>
              <w:jc w:val="right"/>
            </w:pPr>
            <w:r>
              <w:t>(15)</w:t>
            </w:r>
          </w:p>
        </w:tc>
      </w:tr>
    </w:tbl>
    <w:p w14:paraId="175568C9" w14:textId="77777777" w:rsidR="00195C54" w:rsidRDefault="00195C54" w:rsidP="00195C54">
      <w:pPr>
        <w:rPr>
          <w:rFonts w:eastAsiaTheme="minorEastAsia"/>
        </w:rPr>
      </w:pPr>
      <w:r>
        <w:rPr>
          <w:rFonts w:eastAsiaTheme="minorEastAsia"/>
        </w:rPr>
        <w:t>where</w:t>
      </w:r>
    </w:p>
    <w:p w14:paraId="42A1A0A4" w14:textId="77777777" w:rsidR="00195C54" w:rsidRPr="002107B7" w:rsidRDefault="00195C54" w:rsidP="00195C54">
      <w:pPr>
        <w:rPr>
          <w:rFonts w:eastAsiaTheme="minorEastAsia"/>
        </w:rPr>
      </w:pPr>
      <w:r w:rsidRPr="00A47C58">
        <w:rPr>
          <w:rFonts w:eastAsiaTheme="minorEastAsia"/>
          <w:i/>
          <w:iCs/>
        </w:rPr>
        <w:t>Z</w:t>
      </w:r>
      <w:r w:rsidRPr="00A47C58">
        <w:rPr>
          <w:rFonts w:eastAsiaTheme="minorEastAsia"/>
          <w:i/>
          <w:iCs/>
          <w:vertAlign w:val="subscript"/>
        </w:rPr>
        <w:t>pz,i</w:t>
      </w:r>
      <w:r>
        <w:rPr>
          <w:rFonts w:eastAsiaTheme="minorEastAsia"/>
        </w:rPr>
        <w:tab/>
        <w:t xml:space="preserve">is the primary outdoor air fraction for zone </w:t>
      </w:r>
      <w:r w:rsidRPr="00A47C58">
        <w:rPr>
          <w:rFonts w:eastAsiaTheme="minorEastAsia"/>
          <w:i/>
          <w:iCs/>
        </w:rPr>
        <w:t>i</w:t>
      </w:r>
    </w:p>
    <w:p w14:paraId="4D9C8134" w14:textId="77777777" w:rsidR="00195C54" w:rsidRDefault="00195C54" w:rsidP="00195C54">
      <w:pPr>
        <w:rPr>
          <w:rFonts w:eastAsiaTheme="minorEastAsia"/>
        </w:rPr>
      </w:pPr>
      <w:r>
        <w:rPr>
          <w:rFonts w:eastAsiaTheme="minorEastAsia"/>
        </w:rPr>
        <w:t>The average outdoor air fraction for the ventilation system is then calculated based on the uncorrected outdoor air intake and the system total primary airflow: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2C80AEE9" w14:textId="77777777" w:rsidTr="00761706">
        <w:trPr>
          <w:trHeight w:val="423"/>
        </w:trPr>
        <w:tc>
          <w:tcPr>
            <w:tcW w:w="350" w:type="pct"/>
          </w:tcPr>
          <w:p w14:paraId="081588A0" w14:textId="77777777" w:rsidR="00195C54" w:rsidRDefault="00195C54" w:rsidP="006E660C"/>
        </w:tc>
        <w:tc>
          <w:tcPr>
            <w:tcW w:w="4150" w:type="pct"/>
            <w:vAlign w:val="center"/>
          </w:tcPr>
          <w:p w14:paraId="3D2728B5" w14:textId="64FA6BD2"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ou</m:t>
                    </m:r>
                  </m:sub>
                </m:sSub>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s</m:t>
                    </m:r>
                  </m:sub>
                </m:sSub>
              </m:oMath>
            </m:oMathPara>
          </w:p>
        </w:tc>
        <w:tc>
          <w:tcPr>
            <w:tcW w:w="350" w:type="pct"/>
            <w:vAlign w:val="center"/>
          </w:tcPr>
          <w:p w14:paraId="225185A4" w14:textId="77777777" w:rsidR="00195C54" w:rsidRDefault="00195C54" w:rsidP="006E660C">
            <w:pPr>
              <w:jc w:val="right"/>
            </w:pPr>
            <w:r>
              <w:t>(16)</w:t>
            </w:r>
          </w:p>
        </w:tc>
      </w:tr>
    </w:tbl>
    <w:p w14:paraId="5FC2DB50" w14:textId="77777777" w:rsidR="00195C54" w:rsidRDefault="00195C54" w:rsidP="00195C54">
      <w:r>
        <w:t>where</w:t>
      </w:r>
    </w:p>
    <w:p w14:paraId="51646E84" w14:textId="77777777" w:rsidR="00195C54" w:rsidRDefault="00195C54" w:rsidP="00195C54">
      <w:r w:rsidRPr="00E90481">
        <w:rPr>
          <w:i/>
          <w:iCs/>
        </w:rPr>
        <w:t>X</w:t>
      </w:r>
      <w:r w:rsidRPr="00E90481">
        <w:rPr>
          <w:i/>
          <w:iCs/>
          <w:vertAlign w:val="subscript"/>
        </w:rPr>
        <w:t>s</w:t>
      </w:r>
      <w:r>
        <w:tab/>
        <w:t>is the average outdoor air fraction</w:t>
      </w:r>
    </w:p>
    <w:p w14:paraId="14F0B1B8" w14:textId="73110621" w:rsidR="00195C54" w:rsidRDefault="00195C54" w:rsidP="00195C54">
      <w:r w:rsidRPr="00E90481">
        <w:rPr>
          <w:i/>
          <w:iCs/>
        </w:rPr>
        <w:t>V</w:t>
      </w:r>
      <w:r w:rsidRPr="00E90481">
        <w:rPr>
          <w:i/>
          <w:iCs/>
          <w:vertAlign w:val="subscript"/>
        </w:rPr>
        <w:t>ou</w:t>
      </w:r>
      <w:r>
        <w:tab/>
        <w:t>is the uncorrected outdoor air intake</w:t>
      </w:r>
      <w:r w:rsidRPr="00E90481">
        <w:rPr>
          <w:rFonts w:eastAsiaTheme="minorEastAsia"/>
        </w:rPr>
        <w:t xml:space="preserve"> </w:t>
      </w:r>
      <w:r>
        <w:rPr>
          <w:rFonts w:eastAsiaTheme="minorEastAsia"/>
        </w:rPr>
        <w:t>[m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70DEABAB" w14:textId="77777777" w:rsidR="00195C54" w:rsidRDefault="00195C54" w:rsidP="00195C54">
      <w: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6F086774" w14:textId="77777777" w:rsidTr="00761706">
        <w:trPr>
          <w:trHeight w:val="810"/>
        </w:trPr>
        <w:tc>
          <w:tcPr>
            <w:tcW w:w="350" w:type="pct"/>
          </w:tcPr>
          <w:p w14:paraId="296CB86F" w14:textId="77777777" w:rsidR="00195C54" w:rsidRDefault="00195C54" w:rsidP="006E660C"/>
        </w:tc>
        <w:tc>
          <w:tcPr>
            <w:tcW w:w="4150" w:type="pct"/>
            <w:vAlign w:val="center"/>
          </w:tcPr>
          <w:p w14:paraId="4AEC30CC" w14:textId="4FFBEF71" w:rsidR="00195C54"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ou</m:t>
                    </m:r>
                  </m:sub>
                </m:sSub>
                <m:r>
                  <w:rPr>
                    <w:rFonts w:ascii="Cambria Math" w:hAnsi="Cambria Math"/>
                  </w:rPr>
                  <m:t>=</m:t>
                </m:r>
                <m:nary>
                  <m:naryPr>
                    <m:chr m:val="∑"/>
                    <m:ctrlPr>
                      <w:rPr>
                        <w:rFonts w:ascii="Cambria Math" w:hAnsi="Cambria Math"/>
                      </w:rPr>
                    </m:ctrlPr>
                  </m:naryPr>
                  <m:sub>
                    <m:r>
                      <w:rPr>
                        <w:rFonts w:ascii="Cambria Math" w:hAnsi="Cambria Math"/>
                      </w:rPr>
                      <m:t>i=1</m:t>
                    </m:r>
                    <m:ctrlPr>
                      <w:rPr>
                        <w:rFonts w:ascii="Cambria Math" w:hAnsi="Cambria Math"/>
                        <w:i/>
                      </w:rPr>
                    </m:ctrlPr>
                  </m:sub>
                  <m:sup>
                    <m:r>
                      <w:rPr>
                        <w:rFonts w:ascii="Cambria Math" w:hAnsi="Cambria Math"/>
                      </w:rPr>
                      <m:t>n</m:t>
                    </m:r>
                    <m:ctrlPr>
                      <w:rPr>
                        <w:rFonts w:ascii="Cambria Math" w:hAnsi="Cambria Math"/>
                        <w:i/>
                      </w:rPr>
                    </m:ctrlPr>
                  </m:sup>
                  <m:e>
                    <m:sSub>
                      <m:sSubPr>
                        <m:ctrlPr>
                          <w:rPr>
                            <w:rFonts w:ascii="Cambria Math" w:hAnsi="Cambria Math"/>
                            <w:i/>
                          </w:rPr>
                        </m:ctrlPr>
                      </m:sSubPr>
                      <m:e>
                        <m:r>
                          <w:rPr>
                            <w:rFonts w:ascii="Cambria Math" w:hAnsi="Cambria Math"/>
                          </w:rPr>
                          <m:t>V</m:t>
                        </m:r>
                      </m:e>
                      <m:sub>
                        <m:r>
                          <w:rPr>
                            <w:rFonts w:ascii="Cambria Math" w:hAnsi="Cambria Math"/>
                          </w:rPr>
                          <m:t>bz,f,i</m:t>
                        </m:r>
                      </m:sub>
                    </m:sSub>
                    <m:ctrlPr>
                      <w:rPr>
                        <w:rFonts w:ascii="Cambria Math" w:hAnsi="Cambria Math"/>
                        <w:i/>
                      </w:rPr>
                    </m:ctrlPr>
                  </m:e>
                </m:nary>
              </m:oMath>
            </m:oMathPara>
          </w:p>
        </w:tc>
        <w:tc>
          <w:tcPr>
            <w:tcW w:w="350" w:type="pct"/>
            <w:vAlign w:val="center"/>
          </w:tcPr>
          <w:p w14:paraId="6218DDF8" w14:textId="77777777" w:rsidR="00195C54" w:rsidRDefault="00195C54" w:rsidP="006E660C">
            <w:pPr>
              <w:jc w:val="right"/>
            </w:pPr>
            <w:r>
              <w:t>(17)</w:t>
            </w:r>
          </w:p>
        </w:tc>
      </w:tr>
    </w:tbl>
    <w:p w14:paraId="3075D0B7" w14:textId="77777777" w:rsidR="00195C54" w:rsidRDefault="00195C54" w:rsidP="00195C54">
      <w:pPr>
        <w:rPr>
          <w:rFonts w:eastAsiaTheme="minorEastAsia"/>
        </w:rPr>
      </w:pPr>
      <w:r>
        <w:rPr>
          <w:rFonts w:eastAsiaTheme="minorEastAsia"/>
        </w:rPr>
        <w:t xml:space="preserve">where </w:t>
      </w:r>
    </w:p>
    <w:p w14:paraId="32D4D4D2" w14:textId="7AB33330" w:rsidR="00195C54" w:rsidRDefault="00195C54" w:rsidP="00195C54">
      <w:pPr>
        <w:rPr>
          <w:rFonts w:eastAsiaTheme="minorEastAsia"/>
        </w:rPr>
      </w:pPr>
      <w:r w:rsidRPr="00196E92">
        <w:rPr>
          <w:rFonts w:eastAsiaTheme="minorEastAsia"/>
          <w:i/>
          <w:iCs/>
        </w:rPr>
        <w:t>V</w:t>
      </w:r>
      <w:r w:rsidRPr="00196E92">
        <w:rPr>
          <w:rFonts w:eastAsiaTheme="minorEastAsia"/>
          <w:i/>
          <w:iCs/>
          <w:vertAlign w:val="subscript"/>
        </w:rPr>
        <w:t>bz,f,i</w:t>
      </w:r>
      <w:r>
        <w:rPr>
          <w:rFonts w:eastAsiaTheme="minorEastAsia"/>
        </w:rPr>
        <w:tab/>
        <w:t xml:space="preserve">is the final breathing zone outdoor airflow in zone </w:t>
      </w:r>
      <w:r w:rsidRPr="00B836B2">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29F55C0D" w14:textId="0E6B6275" w:rsidR="00195C54" w:rsidRDefault="00195C54" w:rsidP="00195C54">
      <w:pPr>
        <w:rPr>
          <w:rFonts w:eastAsiaTheme="minorEastAsia"/>
        </w:rPr>
      </w:pPr>
      <w:r>
        <w:rPr>
          <w:rFonts w:eastAsiaTheme="minorEastAsia"/>
        </w:rPr>
        <w:t>For single</w:t>
      </w:r>
      <w:r w:rsidR="00761706">
        <w:rPr>
          <w:rFonts w:eastAsiaTheme="minorEastAsia"/>
        </w:rPr>
        <w:t xml:space="preserve"> </w:t>
      </w:r>
      <w:r>
        <w:rPr>
          <w:rFonts w:eastAsiaTheme="minorEastAsia"/>
        </w:rPr>
        <w:t>supply systems wherein all of the air supplied to each ventilation zone is a mixture of outdoor air and system-level recirculated air, the zone ventilation efficiency is calculated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0F895CCB" w14:textId="77777777" w:rsidTr="00B20EDB">
        <w:trPr>
          <w:trHeight w:val="360"/>
        </w:trPr>
        <w:tc>
          <w:tcPr>
            <w:tcW w:w="350" w:type="pct"/>
          </w:tcPr>
          <w:p w14:paraId="44D91772" w14:textId="77777777" w:rsidR="00195C54" w:rsidRDefault="00195C54" w:rsidP="006E660C"/>
        </w:tc>
        <w:tc>
          <w:tcPr>
            <w:tcW w:w="4150" w:type="pct"/>
            <w:vAlign w:val="center"/>
          </w:tcPr>
          <w:p w14:paraId="57653725" w14:textId="35F3C01E" w:rsidR="00195C54" w:rsidRDefault="00AA7967" w:rsidP="006E660C">
            <w:pPr>
              <w:jc w:val="center"/>
            </w:pPr>
            <m:oMathPara>
              <m:oMath>
                <m:sSub>
                  <m:sSubPr>
                    <m:ctrlPr>
                      <w:rPr>
                        <w:rFonts w:ascii="Cambria Math" w:hAnsi="Cambria Math"/>
                        <w:i/>
                      </w:rPr>
                    </m:ctrlPr>
                  </m:sSubPr>
                  <m:e>
                    <m:r>
                      <w:rPr>
                        <w:rFonts w:ascii="Cambria Math" w:hAnsi="Cambria Math"/>
                      </w:rPr>
                      <m:t>E</m:t>
                    </m:r>
                  </m:e>
                  <m:sub>
                    <m:r>
                      <w:rPr>
                        <w:rFonts w:ascii="Cambria Math" w:hAnsi="Cambria Math"/>
                      </w:rPr>
                      <m:t>vz,i</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pz,i</m:t>
                    </m:r>
                  </m:sub>
                </m:sSub>
              </m:oMath>
            </m:oMathPara>
          </w:p>
        </w:tc>
        <w:tc>
          <w:tcPr>
            <w:tcW w:w="350" w:type="pct"/>
            <w:vAlign w:val="center"/>
          </w:tcPr>
          <w:p w14:paraId="61017243" w14:textId="77777777" w:rsidR="00195C54" w:rsidRDefault="00195C54" w:rsidP="006E660C">
            <w:pPr>
              <w:jc w:val="right"/>
            </w:pPr>
            <w:r>
              <w:t>(18)</w:t>
            </w:r>
          </w:p>
        </w:tc>
      </w:tr>
    </w:tbl>
    <w:p w14:paraId="23B9932B" w14:textId="77777777" w:rsidR="00195C54" w:rsidRDefault="00195C54" w:rsidP="00195C54">
      <w:pPr>
        <w:rPr>
          <w:rFonts w:eastAsiaTheme="minorEastAsia"/>
        </w:rPr>
      </w:pPr>
      <w:r>
        <w:rPr>
          <w:rFonts w:eastAsiaTheme="minorEastAsia"/>
        </w:rPr>
        <w:t>where</w:t>
      </w:r>
    </w:p>
    <w:p w14:paraId="214F8DAC" w14:textId="77777777" w:rsidR="00195C54" w:rsidRDefault="00195C54" w:rsidP="00195C54">
      <w:pPr>
        <w:rPr>
          <w:rFonts w:eastAsiaTheme="minorEastAsia"/>
          <w:i/>
          <w:iCs/>
        </w:rPr>
      </w:pPr>
      <w:r w:rsidRPr="00A05388">
        <w:rPr>
          <w:rFonts w:eastAsiaTheme="minorEastAsia"/>
          <w:i/>
          <w:iCs/>
        </w:rPr>
        <w:t>E</w:t>
      </w:r>
      <w:r w:rsidRPr="00A05388">
        <w:rPr>
          <w:rFonts w:eastAsiaTheme="minorEastAsia"/>
          <w:i/>
          <w:iCs/>
          <w:vertAlign w:val="subscript"/>
        </w:rPr>
        <w:t>vz,i</w:t>
      </w:r>
      <w:r>
        <w:rPr>
          <w:rFonts w:eastAsiaTheme="minorEastAsia"/>
        </w:rPr>
        <w:tab/>
        <w:t xml:space="preserve">is the zone ventilation efficiency in zone </w:t>
      </w:r>
      <w:r w:rsidRPr="00A05388">
        <w:rPr>
          <w:rFonts w:eastAsiaTheme="minorEastAsia"/>
          <w:i/>
          <w:iCs/>
        </w:rPr>
        <w:t>i</w:t>
      </w:r>
    </w:p>
    <w:p w14:paraId="03FACA0B" w14:textId="77777777" w:rsidR="00195C54" w:rsidRDefault="00195C54" w:rsidP="00195C54">
      <w:pPr>
        <w:rPr>
          <w:rFonts w:eastAsiaTheme="minorEastAsia"/>
        </w:rPr>
      </w:pPr>
      <w:r>
        <w:rPr>
          <w:rFonts w:eastAsiaTheme="minorEastAsia"/>
        </w:rPr>
        <w:t>For secondary recirculation systems wherein all or part of the supply air to each ventilation zone is recirculated air (air that has not been directly mixed with outdoor air) from other zones, the zone ventilation efficiency shall be determined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21448130" w14:textId="77777777" w:rsidTr="00761706">
        <w:trPr>
          <w:trHeight w:val="468"/>
        </w:trPr>
        <w:tc>
          <w:tcPr>
            <w:tcW w:w="350" w:type="pct"/>
          </w:tcPr>
          <w:p w14:paraId="4725B135" w14:textId="77777777" w:rsidR="00195C54" w:rsidRDefault="00195C54" w:rsidP="006E660C"/>
        </w:tc>
        <w:tc>
          <w:tcPr>
            <w:tcW w:w="4150" w:type="pct"/>
            <w:vAlign w:val="center"/>
          </w:tcPr>
          <w:p w14:paraId="0C0C145A" w14:textId="1F839328"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vz,i</m:t>
                    </m:r>
                  </m:sub>
                </m:sSub>
                <m: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i/>
                          </w:rPr>
                        </m:ctrlPr>
                      </m:sSubPr>
                      <m:e>
                        <m:r>
                          <w:rPr>
                            <w:rFonts w:ascii="Cambria Math" w:eastAsiaTheme="minorEastAsia" w:hAnsi="Cambria Math"/>
                          </w:rPr>
                          <m:t>F</m:t>
                        </m:r>
                        <m:ctrlPr>
                          <w:rPr>
                            <w:rFonts w:ascii="Cambria Math" w:eastAsiaTheme="minorEastAsia" w:hAnsi="Cambria Math"/>
                          </w:rPr>
                        </m:ctrlPr>
                      </m:e>
                      <m:sub>
                        <m:r>
                          <w:rPr>
                            <w:rFonts w:ascii="Cambria Math" w:eastAsiaTheme="minorEastAsia" w:hAnsi="Cambria Math"/>
                          </w:rPr>
                          <m:t>a,i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s</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b,i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pz,i</m:t>
                        </m:r>
                      </m:sub>
                    </m:sSub>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c,i</m:t>
                        </m:r>
                      </m:sub>
                    </m:sSub>
                    <m:ctrlPr>
                      <w:rPr>
                        <w:rFonts w:ascii="Cambria Math" w:eastAsiaTheme="minorEastAsia" w:hAnsi="Cambria Math"/>
                        <w:i/>
                      </w:rPr>
                    </m:ctrlPr>
                  </m:e>
                </m:d>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a,i</m:t>
                    </m:r>
                  </m:sub>
                </m:sSub>
              </m:oMath>
            </m:oMathPara>
          </w:p>
        </w:tc>
        <w:tc>
          <w:tcPr>
            <w:tcW w:w="350" w:type="pct"/>
            <w:vAlign w:val="center"/>
          </w:tcPr>
          <w:p w14:paraId="467568DB" w14:textId="77777777" w:rsidR="00195C54" w:rsidRDefault="00195C54" w:rsidP="006E660C">
            <w:pPr>
              <w:jc w:val="right"/>
            </w:pPr>
            <w:r>
              <w:t>(19)</w:t>
            </w:r>
          </w:p>
        </w:tc>
      </w:tr>
    </w:tbl>
    <w:p w14:paraId="5C1CC9EE" w14:textId="443A4B80" w:rsidR="00195C54" w:rsidRDefault="00195C54" w:rsidP="00195C54">
      <w:pPr>
        <w:rPr>
          <w:rFonts w:eastAsiaTheme="minorEastAsia"/>
        </w:rPr>
      </w:pPr>
      <w:r>
        <w:rPr>
          <w:rFonts w:eastAsiaTheme="minorEastAsia"/>
        </w:rPr>
        <w:t>where</w:t>
      </w:r>
    </w:p>
    <w:p w14:paraId="577B91D7" w14:textId="77777777" w:rsidR="00195C54" w:rsidRDefault="00195C54" w:rsidP="00195C54">
      <w:pPr>
        <w:rPr>
          <w:rFonts w:eastAsiaTheme="minorEastAsia"/>
          <w:i/>
          <w:iCs/>
        </w:rPr>
      </w:pPr>
      <w:r w:rsidRPr="00A05388">
        <w:rPr>
          <w:rFonts w:eastAsiaTheme="minorEastAsia"/>
          <w:i/>
          <w:iCs/>
        </w:rPr>
        <w:t>E</w:t>
      </w:r>
      <w:r w:rsidRPr="00A05388">
        <w:rPr>
          <w:rFonts w:eastAsiaTheme="minorEastAsia"/>
          <w:i/>
          <w:iCs/>
          <w:vertAlign w:val="subscript"/>
        </w:rPr>
        <w:t>vz,i</w:t>
      </w:r>
      <w:r>
        <w:rPr>
          <w:rFonts w:eastAsiaTheme="minorEastAsia"/>
        </w:rPr>
        <w:tab/>
        <w:t xml:space="preserve">is the zone ventilation efficiency in zone </w:t>
      </w:r>
      <w:r w:rsidRPr="00A05388">
        <w:rPr>
          <w:rFonts w:eastAsiaTheme="minorEastAsia"/>
          <w:i/>
          <w:iCs/>
        </w:rPr>
        <w:t>i</w:t>
      </w:r>
    </w:p>
    <w:p w14:paraId="3A96D1E7" w14:textId="77777777" w:rsidR="00195C54" w:rsidRDefault="00195C54" w:rsidP="00195C54">
      <w:pPr>
        <w:rPr>
          <w:rFonts w:eastAsiaTheme="minorEastAsia"/>
        </w:rPr>
      </w:pPr>
      <w:r>
        <w:rPr>
          <w:rFonts w:eastAsiaTheme="minorEastAsia"/>
        </w:rPr>
        <w:t>assuming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306E68A0" w14:textId="77777777" w:rsidTr="00761706">
        <w:trPr>
          <w:trHeight w:val="360"/>
        </w:trPr>
        <w:tc>
          <w:tcPr>
            <w:tcW w:w="350" w:type="pct"/>
          </w:tcPr>
          <w:p w14:paraId="46FF5ADE" w14:textId="77777777" w:rsidR="00195C54" w:rsidRDefault="00195C54" w:rsidP="006E660C"/>
        </w:tc>
        <w:tc>
          <w:tcPr>
            <w:tcW w:w="4150" w:type="pct"/>
            <w:vAlign w:val="center"/>
          </w:tcPr>
          <w:p w14:paraId="4D4DC938" w14:textId="2BB8FCAE"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a,i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r>
                  <w:rPr>
                    <w:rFonts w:ascii="Cambria Math" w:eastAsiaTheme="minorEastAsia" w:hAnsi="Cambria Math"/>
                  </w:rPr>
                  <m:t>+</m:t>
                </m:r>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ctrlPr>
                      <w:rPr>
                        <w:rFonts w:ascii="Cambria Math" w:eastAsiaTheme="minorEastAsia" w:hAnsi="Cambria Math"/>
                        <w:i/>
                      </w:rPr>
                    </m:ctrlPr>
                  </m:e>
                </m:d>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r,i</m:t>
                    </m:r>
                  </m:sub>
                </m:sSub>
              </m:oMath>
            </m:oMathPara>
          </w:p>
        </w:tc>
        <w:tc>
          <w:tcPr>
            <w:tcW w:w="350" w:type="pct"/>
            <w:vAlign w:val="center"/>
          </w:tcPr>
          <w:p w14:paraId="3C2D49A1" w14:textId="77777777" w:rsidR="00195C54" w:rsidRDefault="00195C54" w:rsidP="006E660C">
            <w:pPr>
              <w:jc w:val="right"/>
            </w:pPr>
            <w:r>
              <w:t>(20)</w:t>
            </w:r>
          </w:p>
        </w:tc>
      </w:tr>
    </w:tbl>
    <w:p w14:paraId="16B09260" w14:textId="77777777" w:rsidR="00195C54" w:rsidRDefault="00195C54" w:rsidP="00195C54">
      <w:pPr>
        <w:rPr>
          <w:rFonts w:eastAsiaTheme="minorEastAsia"/>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0738551F" w14:textId="77777777" w:rsidTr="00761706">
        <w:trPr>
          <w:trHeight w:val="360"/>
        </w:trPr>
        <w:tc>
          <w:tcPr>
            <w:tcW w:w="350" w:type="pct"/>
          </w:tcPr>
          <w:p w14:paraId="0EEC34F6" w14:textId="77777777" w:rsidR="00195C54" w:rsidRDefault="00195C54" w:rsidP="006E660C"/>
        </w:tc>
        <w:tc>
          <w:tcPr>
            <w:tcW w:w="4150" w:type="pct"/>
            <w:vAlign w:val="center"/>
          </w:tcPr>
          <w:p w14:paraId="16B86ACE" w14:textId="6A682FEC"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b,i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oMath>
            </m:oMathPara>
          </w:p>
        </w:tc>
        <w:tc>
          <w:tcPr>
            <w:tcW w:w="350" w:type="pct"/>
            <w:vAlign w:val="center"/>
          </w:tcPr>
          <w:p w14:paraId="3BE62579" w14:textId="77777777" w:rsidR="00195C54" w:rsidRDefault="00195C54" w:rsidP="006E660C">
            <w:pPr>
              <w:jc w:val="right"/>
            </w:pPr>
            <w:r>
              <w:t>(21)</w:t>
            </w:r>
          </w:p>
        </w:tc>
      </w:tr>
    </w:tbl>
    <w:p w14:paraId="172648A7" w14:textId="77777777" w:rsidR="00195C54" w:rsidRDefault="00195C54" w:rsidP="00195C54">
      <w:pPr>
        <w:rPr>
          <w:rFonts w:eastAsiaTheme="minorEastAsia"/>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5CEBE76D" w14:textId="77777777" w:rsidTr="00761706">
        <w:trPr>
          <w:trHeight w:val="360"/>
        </w:trPr>
        <w:tc>
          <w:tcPr>
            <w:tcW w:w="350" w:type="pct"/>
          </w:tcPr>
          <w:p w14:paraId="32BDDF99" w14:textId="77777777" w:rsidR="00195C54" w:rsidRDefault="00195C54" w:rsidP="006E660C"/>
        </w:tc>
        <w:tc>
          <w:tcPr>
            <w:tcW w:w="4150" w:type="pct"/>
            <w:vAlign w:val="center"/>
          </w:tcPr>
          <w:p w14:paraId="3937BB83" w14:textId="2BFAB9CA"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c,i</m:t>
                    </m:r>
                  </m:sub>
                </m:sSub>
                <m:r>
                  <w:rPr>
                    <w:rFonts w:ascii="Cambria Math" w:eastAsiaTheme="minorEastAsia" w:hAnsi="Cambria Math"/>
                  </w:rPr>
                  <m:t>=1-</m:t>
                </m:r>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z,i</m:t>
                        </m:r>
                      </m:sub>
                    </m:sSub>
                    <m:ctrlPr>
                      <w:rPr>
                        <w:rFonts w:ascii="Cambria Math" w:eastAsiaTheme="minorEastAsia" w:hAnsi="Cambria Math"/>
                        <w:i/>
                      </w:rPr>
                    </m:ctrlPr>
                  </m:e>
                </m:d>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r,i</m:t>
                        </m:r>
                      </m:sub>
                    </m:sSub>
                    <m:ctrlPr>
                      <w:rPr>
                        <w:rFonts w:ascii="Cambria Math" w:eastAsiaTheme="minorEastAsia" w:hAnsi="Cambria Math"/>
                        <w:i/>
                      </w:rPr>
                    </m:ctrlPr>
                  </m:e>
                </m:d>
                <m:d>
                  <m:dPr>
                    <m:ctrlPr>
                      <w:rPr>
                        <w:rFonts w:ascii="Cambria Math" w:eastAsiaTheme="minorEastAsia" w:hAnsi="Cambria Math"/>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ctrlPr>
                      <w:rPr>
                        <w:rFonts w:ascii="Cambria Math" w:eastAsiaTheme="minorEastAsia" w:hAnsi="Cambria Math"/>
                        <w:i/>
                      </w:rPr>
                    </m:ctrlPr>
                  </m:e>
                </m:d>
              </m:oMath>
            </m:oMathPara>
          </w:p>
        </w:tc>
        <w:tc>
          <w:tcPr>
            <w:tcW w:w="350" w:type="pct"/>
            <w:vAlign w:val="center"/>
          </w:tcPr>
          <w:p w14:paraId="2A215CA5" w14:textId="77777777" w:rsidR="00195C54" w:rsidRDefault="00195C54" w:rsidP="006E660C">
            <w:pPr>
              <w:jc w:val="right"/>
            </w:pPr>
            <w:r>
              <w:t>(22)</w:t>
            </w:r>
          </w:p>
        </w:tc>
      </w:tr>
    </w:tbl>
    <w:p w14:paraId="45CA9A71" w14:textId="453AA7D6" w:rsidR="00195C54" w:rsidRDefault="00761706" w:rsidP="00195C54">
      <w:pPr>
        <w:rPr>
          <w:rFonts w:eastAsiaTheme="minorEastAsia"/>
        </w:rPr>
      </w:pPr>
      <w:r>
        <w:rPr>
          <w:rFonts w:eastAsiaTheme="minorEastAsia"/>
        </w:rPr>
        <w:t>w</w:t>
      </w:r>
      <w:r w:rsidR="00195C54">
        <w:rPr>
          <w:rFonts w:eastAsiaTheme="minorEastAsia"/>
        </w:rPr>
        <w:t>here the zone secondary recirculation fraction (</w:t>
      </w:r>
      <w:r w:rsidR="00195C54" w:rsidRPr="000E7FB7">
        <w:rPr>
          <w:rFonts w:eastAsiaTheme="minorEastAsia"/>
          <w:i/>
          <w:iCs/>
        </w:rPr>
        <w:t>E</w:t>
      </w:r>
      <w:r w:rsidR="00195C54" w:rsidRPr="000E7FB7">
        <w:rPr>
          <w:rFonts w:eastAsiaTheme="minorEastAsia"/>
          <w:i/>
          <w:iCs/>
          <w:vertAlign w:val="subscript"/>
        </w:rPr>
        <w:t>r</w:t>
      </w:r>
      <w:r w:rsidR="00195C54">
        <w:rPr>
          <w:rFonts w:eastAsiaTheme="minorEastAsia"/>
        </w:rPr>
        <w:t>) is determined by the designer based on system configuration and the zone primary air fraction (</w:t>
      </w:r>
      <w:r w:rsidR="00195C54" w:rsidRPr="00775E33">
        <w:rPr>
          <w:rFonts w:eastAsiaTheme="minorEastAsia"/>
          <w:i/>
          <w:iCs/>
        </w:rPr>
        <w:t>E</w:t>
      </w:r>
      <w:r w:rsidR="00195C54" w:rsidRPr="00775E33">
        <w:rPr>
          <w:rFonts w:eastAsiaTheme="minorEastAsia"/>
          <w:i/>
          <w:iCs/>
          <w:vertAlign w:val="subscript"/>
        </w:rPr>
        <w:t>p</w:t>
      </w:r>
      <w:r w:rsidR="00195C54">
        <w:rPr>
          <w:rFonts w:eastAsiaTheme="minorEastAsia"/>
        </w:rPr>
        <w:t>) is determined as follows: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00419095" w14:textId="77777777" w:rsidTr="00761706">
        <w:trPr>
          <w:trHeight w:val="342"/>
        </w:trPr>
        <w:tc>
          <w:tcPr>
            <w:tcW w:w="350" w:type="pct"/>
          </w:tcPr>
          <w:p w14:paraId="0893A89C" w14:textId="77777777" w:rsidR="00195C54" w:rsidRDefault="00195C54" w:rsidP="006E660C"/>
        </w:tc>
        <w:tc>
          <w:tcPr>
            <w:tcW w:w="4150" w:type="pct"/>
            <w:vAlign w:val="center"/>
          </w:tcPr>
          <w:p w14:paraId="23B82E0F" w14:textId="60A4EE28" w:rsidR="00195C54" w:rsidRDefault="00AA7967" w:rsidP="006E660C">
            <w:pPr>
              <w:jc w:val="cente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pz,i</m:t>
                    </m:r>
                  </m:sub>
                </m:sSub>
                <m:r>
                  <m:rPr>
                    <m:lit/>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dz,i</m:t>
                    </m:r>
                  </m:sub>
                </m:sSub>
              </m:oMath>
            </m:oMathPara>
          </w:p>
        </w:tc>
        <w:tc>
          <w:tcPr>
            <w:tcW w:w="350" w:type="pct"/>
            <w:vAlign w:val="center"/>
          </w:tcPr>
          <w:p w14:paraId="6BCBB091" w14:textId="77777777" w:rsidR="00195C54" w:rsidRDefault="00195C54" w:rsidP="006E660C">
            <w:pPr>
              <w:jc w:val="right"/>
            </w:pPr>
            <w:r>
              <w:t>(23)</w:t>
            </w:r>
          </w:p>
        </w:tc>
      </w:tr>
    </w:tbl>
    <w:p w14:paraId="6E5458CD" w14:textId="77777777" w:rsidR="00195C54" w:rsidRDefault="00195C54" w:rsidP="00195C54">
      <w:pPr>
        <w:rPr>
          <w:rFonts w:eastAsiaTheme="minorEastAsia"/>
        </w:rPr>
      </w:pPr>
      <w:r>
        <w:rPr>
          <w:rFonts w:eastAsiaTheme="minorEastAsia"/>
        </w:rPr>
        <w:t>where</w:t>
      </w:r>
    </w:p>
    <w:p w14:paraId="34DFA4EA" w14:textId="1FBC8D1B" w:rsidR="00195C54" w:rsidRDefault="00195C54" w:rsidP="00195C54">
      <w:pPr>
        <w:rPr>
          <w:rFonts w:eastAsiaTheme="minorEastAsia"/>
        </w:rPr>
      </w:pPr>
      <w:r w:rsidRPr="003A5F33">
        <w:rPr>
          <w:rFonts w:eastAsiaTheme="minorEastAsia"/>
          <w:i/>
          <w:iCs/>
        </w:rPr>
        <w:t>V</w:t>
      </w:r>
      <w:r w:rsidRPr="003A5F33">
        <w:rPr>
          <w:rFonts w:eastAsiaTheme="minorEastAsia"/>
          <w:i/>
          <w:iCs/>
          <w:vertAlign w:val="subscript"/>
        </w:rPr>
        <w:t>dz,i</w:t>
      </w:r>
      <w:r>
        <w:rPr>
          <w:rFonts w:eastAsiaTheme="minorEastAsia"/>
        </w:rPr>
        <w:tab/>
        <w:t xml:space="preserve">is the zone discharge airflow in zone </w:t>
      </w:r>
      <w:r w:rsidRPr="00B836B2">
        <w:rPr>
          <w:rFonts w:eastAsiaTheme="minorEastAsia"/>
          <w:i/>
          <w:iCs/>
        </w:rPr>
        <w:t>i</w:t>
      </w:r>
      <w:r>
        <w:rPr>
          <w:rFonts w:eastAsiaTheme="minorEastAsia"/>
        </w:rPr>
        <w:t xml:space="preserv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02C67137" w14:textId="77777777" w:rsidR="00195C54" w:rsidRDefault="00195C54" w:rsidP="00195C54">
      <w:pPr>
        <w:rPr>
          <w:rFonts w:eastAsiaTheme="minorEastAsia"/>
        </w:rPr>
      </w:pPr>
      <w:r>
        <w:rPr>
          <w:rFonts w:eastAsiaTheme="minorEastAsia"/>
        </w:rPr>
        <w:t>The system ventilation efficiency (</w:t>
      </w:r>
      <w:r w:rsidRPr="0040789A">
        <w:rPr>
          <w:rFonts w:eastAsiaTheme="minorEastAsia"/>
          <w:i/>
          <w:iCs/>
        </w:rPr>
        <w:t>E</w:t>
      </w:r>
      <w:r w:rsidRPr="0040789A">
        <w:rPr>
          <w:rFonts w:eastAsiaTheme="minorEastAsia"/>
          <w:i/>
          <w:iCs/>
          <w:vertAlign w:val="subscript"/>
        </w:rPr>
        <w:t>v</w:t>
      </w:r>
      <w:r>
        <w:rPr>
          <w:rFonts w:eastAsiaTheme="minorEastAsia"/>
        </w:rPr>
        <w:t>) is equal the lowest calculated ventilation efficiency among all the ventilation zones in the system: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2E248800" w14:textId="77777777" w:rsidTr="00761706">
        <w:trPr>
          <w:trHeight w:val="342"/>
        </w:trPr>
        <w:tc>
          <w:tcPr>
            <w:tcW w:w="350" w:type="pct"/>
          </w:tcPr>
          <w:p w14:paraId="11F1F40B" w14:textId="77777777" w:rsidR="00195C54" w:rsidRDefault="00195C54" w:rsidP="006E660C"/>
        </w:tc>
        <w:tc>
          <w:tcPr>
            <w:tcW w:w="4150" w:type="pct"/>
            <w:vAlign w:val="center"/>
          </w:tcPr>
          <w:p w14:paraId="0A2C1228" w14:textId="76E0E4CA" w:rsidR="00195C54" w:rsidRDefault="00AA7967" w:rsidP="006E660C">
            <w:pPr>
              <w:jc w:val="center"/>
            </w:pPr>
            <m:oMathPara>
              <m:oMath>
                <m:sSub>
                  <m:sSubPr>
                    <m:ctrlPr>
                      <w:rPr>
                        <w:rFonts w:ascii="Cambria Math" w:hAnsi="Cambria Math"/>
                        <w:i/>
                      </w:rPr>
                    </m:ctrlPr>
                  </m:sSubPr>
                  <m:e>
                    <m:r>
                      <w:rPr>
                        <w:rFonts w:ascii="Cambria Math" w:hAnsi="Cambria Math"/>
                      </w:rPr>
                      <m:t>E</m:t>
                    </m:r>
                  </m:e>
                  <m:sub>
                    <m:r>
                      <w:rPr>
                        <w:rFonts w:ascii="Cambria Math" w:hAnsi="Cambria Math"/>
                      </w:rPr>
                      <m:t>v</m:t>
                    </m:r>
                  </m:sub>
                </m:sSub>
                <m:r>
                  <w:rPr>
                    <w:rFonts w:ascii="Cambria Math" w:hAnsi="Cambria Math"/>
                  </w:rPr>
                  <m:t>=</m:t>
                </m:r>
                <m:r>
                  <m:rPr>
                    <m:sty m:val="p"/>
                  </m:rPr>
                  <w:rPr>
                    <w:rFonts w:ascii="Cambria Math" w:hAnsi="Cambria Math"/>
                  </w:rPr>
                  <m:t>minimum</m:t>
                </m:r>
                <m:d>
                  <m:dPr>
                    <m:ctrlPr>
                      <w:rPr>
                        <w:rFonts w:ascii="Cambria Math" w:hAnsi="Cambria Math"/>
                      </w:rPr>
                    </m:ctrlPr>
                  </m:dPr>
                  <m:e>
                    <m:sSub>
                      <m:sSubPr>
                        <m:ctrlPr>
                          <w:rPr>
                            <w:rFonts w:ascii="Cambria Math" w:hAnsi="Cambria Math"/>
                            <w:i/>
                          </w:rPr>
                        </m:ctrlPr>
                      </m:sSubPr>
                      <m:e>
                        <m:r>
                          <w:rPr>
                            <w:rFonts w:ascii="Cambria Math" w:hAnsi="Cambria Math"/>
                          </w:rPr>
                          <m:t>E</m:t>
                        </m:r>
                        <m:ctrlPr>
                          <w:rPr>
                            <w:rFonts w:ascii="Cambria Math" w:hAnsi="Cambria Math"/>
                          </w:rPr>
                        </m:ctrlPr>
                      </m:e>
                      <m:sub>
                        <m:r>
                          <w:rPr>
                            <w:rFonts w:ascii="Cambria Math" w:hAnsi="Cambria Math"/>
                          </w:rPr>
                          <m:t>vz,i</m:t>
                        </m:r>
                      </m:sub>
                    </m:sSub>
                    <m:ctrlPr>
                      <w:rPr>
                        <w:rFonts w:ascii="Cambria Math" w:hAnsi="Cambria Math"/>
                        <w:i/>
                      </w:rPr>
                    </m:ctrlPr>
                  </m:e>
                </m:d>
              </m:oMath>
            </m:oMathPara>
          </w:p>
        </w:tc>
        <w:tc>
          <w:tcPr>
            <w:tcW w:w="350" w:type="pct"/>
            <w:vAlign w:val="center"/>
          </w:tcPr>
          <w:p w14:paraId="57C14FF0" w14:textId="77777777" w:rsidR="00195C54" w:rsidRDefault="00195C54" w:rsidP="006E660C">
            <w:pPr>
              <w:jc w:val="right"/>
            </w:pPr>
            <w:r>
              <w:t>(24)</w:t>
            </w:r>
          </w:p>
        </w:tc>
      </w:tr>
    </w:tbl>
    <w:p w14:paraId="4A822B5C" w14:textId="77777777" w:rsidR="00195C54" w:rsidRDefault="00195C54" w:rsidP="00195C54">
      <w:pPr>
        <w:rPr>
          <w:rFonts w:eastAsiaTheme="minorEastAsia"/>
        </w:rPr>
      </w:pPr>
      <w:r>
        <w:rPr>
          <w:rFonts w:eastAsiaTheme="minorEastAsia"/>
        </w:rPr>
        <w:t>The final outdoor air intake flow (</w:t>
      </w:r>
      <w:r w:rsidRPr="000550CF">
        <w:rPr>
          <w:rFonts w:eastAsiaTheme="minorEastAsia"/>
          <w:i/>
          <w:iCs/>
        </w:rPr>
        <w:t>V</w:t>
      </w:r>
      <w:r w:rsidRPr="000550CF">
        <w:rPr>
          <w:rFonts w:eastAsiaTheme="minorEastAsia"/>
          <w:i/>
          <w:iCs/>
          <w:vertAlign w:val="subscript"/>
        </w:rPr>
        <w:t>ot</w:t>
      </w:r>
      <w:r>
        <w:rPr>
          <w:rFonts w:eastAsiaTheme="minorEastAsia"/>
        </w:rPr>
        <w:t>) is then calculated: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
        <w:gridCol w:w="8008"/>
        <w:gridCol w:w="676"/>
      </w:tblGrid>
      <w:tr w:rsidR="00195C54" w14:paraId="67100D65" w14:textId="77777777" w:rsidTr="00761706">
        <w:trPr>
          <w:trHeight w:val="360"/>
        </w:trPr>
        <w:tc>
          <w:tcPr>
            <w:tcW w:w="350" w:type="pct"/>
          </w:tcPr>
          <w:p w14:paraId="7EC64D92" w14:textId="77777777" w:rsidR="00195C54" w:rsidRDefault="00195C54" w:rsidP="006E660C"/>
        </w:tc>
        <w:tc>
          <w:tcPr>
            <w:tcW w:w="4150" w:type="pct"/>
            <w:vAlign w:val="center"/>
          </w:tcPr>
          <w:p w14:paraId="189AE27C" w14:textId="39341E52" w:rsidR="00195C54" w:rsidRDefault="00AA7967" w:rsidP="006E660C">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ot</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ou</m:t>
                    </m:r>
                  </m:sub>
                </m:sSub>
                <m:r>
                  <m:rPr>
                    <m:lit/>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v</m:t>
                    </m:r>
                  </m:sub>
                </m:sSub>
              </m:oMath>
            </m:oMathPara>
          </w:p>
        </w:tc>
        <w:tc>
          <w:tcPr>
            <w:tcW w:w="350" w:type="pct"/>
            <w:vAlign w:val="center"/>
          </w:tcPr>
          <w:p w14:paraId="08EF800C" w14:textId="77777777" w:rsidR="00195C54" w:rsidRDefault="00195C54" w:rsidP="006E660C">
            <w:pPr>
              <w:jc w:val="right"/>
            </w:pPr>
            <w:r>
              <w:t>(25)</w:t>
            </w:r>
          </w:p>
        </w:tc>
      </w:tr>
    </w:tbl>
    <w:p w14:paraId="6DDECF01" w14:textId="77777777" w:rsidR="00195C54" w:rsidRDefault="00195C54" w:rsidP="00195C54">
      <w:pPr>
        <w:rPr>
          <w:rFonts w:eastAsiaTheme="minorEastAsia"/>
        </w:rPr>
      </w:pPr>
      <w:r>
        <w:rPr>
          <w:rFonts w:eastAsiaTheme="minorEastAsia"/>
        </w:rPr>
        <w:t>where</w:t>
      </w:r>
    </w:p>
    <w:p w14:paraId="17B8481C" w14:textId="404027F5" w:rsidR="00195C54" w:rsidRDefault="00195C54" w:rsidP="00195C54">
      <w:pPr>
        <w:rPr>
          <w:rFonts w:eastAsiaTheme="minorEastAsia"/>
        </w:rPr>
      </w:pPr>
      <w:r w:rsidRPr="003A5F33">
        <w:rPr>
          <w:rFonts w:eastAsiaTheme="minorEastAsia"/>
          <w:i/>
          <w:iCs/>
        </w:rPr>
        <w:t>V</w:t>
      </w:r>
      <w:r>
        <w:rPr>
          <w:rFonts w:eastAsiaTheme="minorEastAsia"/>
          <w:i/>
          <w:iCs/>
          <w:vertAlign w:val="subscript"/>
        </w:rPr>
        <w:t>ot</w:t>
      </w:r>
      <w:r>
        <w:rPr>
          <w:rFonts w:eastAsiaTheme="minorEastAsia"/>
        </w:rPr>
        <w:tab/>
        <w:t>is the outdoor air intake [m</w:t>
      </w:r>
      <w:r w:rsidRPr="001A606C">
        <w:rPr>
          <w:rFonts w:eastAsiaTheme="minorEastAsia"/>
          <w:vertAlign w:val="superscript"/>
        </w:rPr>
        <w:t>3</w:t>
      </w:r>
      <w:r>
        <w:rPr>
          <w:rFonts w:eastAsiaTheme="minorEastAsia"/>
        </w:rPr>
        <w:t>/</w:t>
      </w:r>
      <w:r w:rsidR="002971CF">
        <w:rPr>
          <w:rFonts w:eastAsiaTheme="minorEastAsia"/>
        </w:rPr>
        <w:t>h</w:t>
      </w:r>
      <w:r>
        <w:rPr>
          <w:rFonts w:eastAsiaTheme="minorEastAsia"/>
        </w:rPr>
        <w:t>]</w:t>
      </w:r>
    </w:p>
    <w:p w14:paraId="7089E3ED" w14:textId="77777777" w:rsidR="00B013F0" w:rsidRPr="00725B1C" w:rsidRDefault="00B013F0"/>
    <w:sectPr w:rsidR="00B013F0" w:rsidRPr="00725B1C">
      <w:head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576A03" w14:textId="77777777" w:rsidR="0071394F" w:rsidRDefault="0071394F" w:rsidP="0071394F">
      <w:pPr>
        <w:spacing w:after="0" w:line="240" w:lineRule="auto"/>
      </w:pPr>
      <w:r>
        <w:separator/>
      </w:r>
    </w:p>
  </w:endnote>
  <w:endnote w:type="continuationSeparator" w:id="0">
    <w:p w14:paraId="23964E9F" w14:textId="77777777" w:rsidR="0071394F" w:rsidRDefault="0071394F" w:rsidP="007139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4C3387" w14:textId="77777777" w:rsidR="0071394F" w:rsidRDefault="0071394F" w:rsidP="0071394F">
      <w:pPr>
        <w:spacing w:after="0" w:line="240" w:lineRule="auto"/>
      </w:pPr>
      <w:r>
        <w:separator/>
      </w:r>
    </w:p>
  </w:footnote>
  <w:footnote w:type="continuationSeparator" w:id="0">
    <w:p w14:paraId="53CFEF4F" w14:textId="77777777" w:rsidR="0071394F" w:rsidRDefault="0071394F" w:rsidP="0071394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180DD" w14:textId="77777777" w:rsidR="0071394F" w:rsidRPr="0071394F" w:rsidRDefault="0071394F" w:rsidP="0071394F">
    <w:pPr>
      <w:spacing w:after="0" w:line="240" w:lineRule="auto"/>
      <w:jc w:val="center"/>
      <w:rPr>
        <w:rFonts w:ascii="Calibri" w:eastAsia="Times New Roman" w:hAnsi="Calibri" w:cs="Calibri"/>
        <w:kern w:val="0"/>
        <w:sz w:val="18"/>
        <w:szCs w:val="18"/>
        <w14:ligatures w14:val="none"/>
      </w:rPr>
    </w:pPr>
    <w:r w:rsidRPr="00B013F0">
      <w:rPr>
        <w:rFonts w:ascii="Calibri" w:eastAsia="Times New Roman" w:hAnsi="Calibri" w:cs="Calibri"/>
        <w:kern w:val="0"/>
        <w:sz w:val="18"/>
        <w:szCs w:val="18"/>
        <w14:ligatures w14:val="none"/>
      </w:rPr>
      <w:t>© ASHRAE. Per international copyright law, additional reproduction, distribution, or transmission in either</w:t>
    </w:r>
    <w:r w:rsidRPr="0071394F">
      <w:rPr>
        <w:rFonts w:ascii="Calibri" w:eastAsia="Times New Roman" w:hAnsi="Calibri" w:cs="Calibri"/>
        <w:kern w:val="0"/>
        <w:sz w:val="18"/>
        <w:szCs w:val="18"/>
        <w14:ligatures w14:val="none"/>
      </w:rPr>
      <w:t xml:space="preserve"> </w:t>
    </w:r>
    <w:r w:rsidRPr="00B013F0">
      <w:rPr>
        <w:rFonts w:ascii="Calibri" w:eastAsia="Times New Roman" w:hAnsi="Calibri" w:cs="Calibri"/>
        <w:kern w:val="0"/>
        <w:sz w:val="18"/>
        <w:szCs w:val="18"/>
        <w14:ligatures w14:val="none"/>
      </w:rPr>
      <w:t>print or digital form is not permitted without ASHRAE's prior written permission.</w:t>
    </w:r>
  </w:p>
  <w:p w14:paraId="47CD0208" w14:textId="77777777" w:rsidR="0071394F" w:rsidRPr="0071394F" w:rsidRDefault="0071394F" w:rsidP="0071394F">
    <w:pPr>
      <w:pStyle w:val="Header"/>
      <w:jc w:val="center"/>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865E2"/>
    <w:multiLevelType w:val="hybridMultilevel"/>
    <w:tmpl w:val="9EEE9C36"/>
    <w:lvl w:ilvl="0" w:tplc="FFFFFFFF">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16E00ED"/>
    <w:multiLevelType w:val="hybridMultilevel"/>
    <w:tmpl w:val="9AEE12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3D1081"/>
    <w:multiLevelType w:val="hybridMultilevel"/>
    <w:tmpl w:val="9014B7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1F3598D"/>
    <w:multiLevelType w:val="hybridMultilevel"/>
    <w:tmpl w:val="7C1227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1BF55F1"/>
    <w:multiLevelType w:val="hybridMultilevel"/>
    <w:tmpl w:val="8BFA96A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852054A"/>
    <w:multiLevelType w:val="hybridMultilevel"/>
    <w:tmpl w:val="1BB2C05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6620F7"/>
    <w:multiLevelType w:val="hybridMultilevel"/>
    <w:tmpl w:val="C17439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C15343E"/>
    <w:multiLevelType w:val="hybridMultilevel"/>
    <w:tmpl w:val="D06EA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073350"/>
    <w:multiLevelType w:val="hybridMultilevel"/>
    <w:tmpl w:val="7C1227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69593785">
    <w:abstractNumId w:val="1"/>
  </w:num>
  <w:num w:numId="2" w16cid:durableId="1174615894">
    <w:abstractNumId w:val="3"/>
  </w:num>
  <w:num w:numId="3" w16cid:durableId="1448697798">
    <w:abstractNumId w:val="7"/>
  </w:num>
  <w:num w:numId="4" w16cid:durableId="365252640">
    <w:abstractNumId w:val="2"/>
  </w:num>
  <w:num w:numId="5" w16cid:durableId="284502981">
    <w:abstractNumId w:val="6"/>
  </w:num>
  <w:num w:numId="6" w16cid:durableId="2127264074">
    <w:abstractNumId w:val="5"/>
  </w:num>
  <w:num w:numId="7" w16cid:durableId="909387231">
    <w:abstractNumId w:val="8"/>
  </w:num>
  <w:num w:numId="8" w16cid:durableId="511648793">
    <w:abstractNumId w:val="0"/>
  </w:num>
  <w:num w:numId="9" w16cid:durableId="16040736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39BC"/>
    <w:rsid w:val="00003227"/>
    <w:rsid w:val="000104AC"/>
    <w:rsid w:val="000117B7"/>
    <w:rsid w:val="00012AEB"/>
    <w:rsid w:val="000149B1"/>
    <w:rsid w:val="00021CE0"/>
    <w:rsid w:val="000277A7"/>
    <w:rsid w:val="00031622"/>
    <w:rsid w:val="00035BEB"/>
    <w:rsid w:val="0004124B"/>
    <w:rsid w:val="000479E8"/>
    <w:rsid w:val="00047B7B"/>
    <w:rsid w:val="00050612"/>
    <w:rsid w:val="00050DB0"/>
    <w:rsid w:val="00053F16"/>
    <w:rsid w:val="000550CF"/>
    <w:rsid w:val="000561D5"/>
    <w:rsid w:val="000729A1"/>
    <w:rsid w:val="00076D66"/>
    <w:rsid w:val="0008394A"/>
    <w:rsid w:val="00084A30"/>
    <w:rsid w:val="00092A56"/>
    <w:rsid w:val="000A04DC"/>
    <w:rsid w:val="000A514B"/>
    <w:rsid w:val="000B43E2"/>
    <w:rsid w:val="000D2D33"/>
    <w:rsid w:val="000D4320"/>
    <w:rsid w:val="000E5533"/>
    <w:rsid w:val="000E5942"/>
    <w:rsid w:val="000E7FB7"/>
    <w:rsid w:val="00106DF2"/>
    <w:rsid w:val="00112426"/>
    <w:rsid w:val="00115218"/>
    <w:rsid w:val="00122E04"/>
    <w:rsid w:val="00124069"/>
    <w:rsid w:val="0013458F"/>
    <w:rsid w:val="001355F0"/>
    <w:rsid w:val="001379F6"/>
    <w:rsid w:val="001505C7"/>
    <w:rsid w:val="001615F3"/>
    <w:rsid w:val="00171968"/>
    <w:rsid w:val="00174722"/>
    <w:rsid w:val="00180F03"/>
    <w:rsid w:val="00181FEE"/>
    <w:rsid w:val="00184FDD"/>
    <w:rsid w:val="00185BD4"/>
    <w:rsid w:val="0019092C"/>
    <w:rsid w:val="00192875"/>
    <w:rsid w:val="0019434D"/>
    <w:rsid w:val="001956A7"/>
    <w:rsid w:val="00195C54"/>
    <w:rsid w:val="00196E92"/>
    <w:rsid w:val="0019735E"/>
    <w:rsid w:val="0019762E"/>
    <w:rsid w:val="001A384F"/>
    <w:rsid w:val="001A38F1"/>
    <w:rsid w:val="001A4E5C"/>
    <w:rsid w:val="001A5873"/>
    <w:rsid w:val="001A606C"/>
    <w:rsid w:val="001A789E"/>
    <w:rsid w:val="001B3DF7"/>
    <w:rsid w:val="001B5777"/>
    <w:rsid w:val="001C19AB"/>
    <w:rsid w:val="001C2B1E"/>
    <w:rsid w:val="001D4925"/>
    <w:rsid w:val="001D65D0"/>
    <w:rsid w:val="001E305F"/>
    <w:rsid w:val="001F08D3"/>
    <w:rsid w:val="001F2F45"/>
    <w:rsid w:val="001F6ABD"/>
    <w:rsid w:val="0020383E"/>
    <w:rsid w:val="00210399"/>
    <w:rsid w:val="002107B7"/>
    <w:rsid w:val="002120B0"/>
    <w:rsid w:val="002127A5"/>
    <w:rsid w:val="00215EA8"/>
    <w:rsid w:val="00223850"/>
    <w:rsid w:val="002242C4"/>
    <w:rsid w:val="00231F4D"/>
    <w:rsid w:val="002332D0"/>
    <w:rsid w:val="002371AB"/>
    <w:rsid w:val="00254445"/>
    <w:rsid w:val="002557B5"/>
    <w:rsid w:val="00264C02"/>
    <w:rsid w:val="00273EBA"/>
    <w:rsid w:val="002748D3"/>
    <w:rsid w:val="00276610"/>
    <w:rsid w:val="002804A7"/>
    <w:rsid w:val="00290982"/>
    <w:rsid w:val="00292609"/>
    <w:rsid w:val="0029318B"/>
    <w:rsid w:val="00295970"/>
    <w:rsid w:val="002960BA"/>
    <w:rsid w:val="002971CF"/>
    <w:rsid w:val="002976F8"/>
    <w:rsid w:val="002A088E"/>
    <w:rsid w:val="002A66A3"/>
    <w:rsid w:val="002A6890"/>
    <w:rsid w:val="002A70A0"/>
    <w:rsid w:val="002A7534"/>
    <w:rsid w:val="002B67BC"/>
    <w:rsid w:val="002B7631"/>
    <w:rsid w:val="002B7E6F"/>
    <w:rsid w:val="002D51DE"/>
    <w:rsid w:val="002D6866"/>
    <w:rsid w:val="002D6A7B"/>
    <w:rsid w:val="002E4C62"/>
    <w:rsid w:val="002E7CCE"/>
    <w:rsid w:val="0030149E"/>
    <w:rsid w:val="0030401E"/>
    <w:rsid w:val="0030559E"/>
    <w:rsid w:val="00307DB1"/>
    <w:rsid w:val="00312942"/>
    <w:rsid w:val="00315B54"/>
    <w:rsid w:val="00322A55"/>
    <w:rsid w:val="00327A0B"/>
    <w:rsid w:val="003305B8"/>
    <w:rsid w:val="003307A1"/>
    <w:rsid w:val="00331B55"/>
    <w:rsid w:val="00332A94"/>
    <w:rsid w:val="003452F4"/>
    <w:rsid w:val="00351B32"/>
    <w:rsid w:val="00356EE8"/>
    <w:rsid w:val="003605AE"/>
    <w:rsid w:val="003621C2"/>
    <w:rsid w:val="0036458F"/>
    <w:rsid w:val="00365F91"/>
    <w:rsid w:val="00370139"/>
    <w:rsid w:val="0037754A"/>
    <w:rsid w:val="00377C01"/>
    <w:rsid w:val="00383B9E"/>
    <w:rsid w:val="00386C6B"/>
    <w:rsid w:val="00390699"/>
    <w:rsid w:val="003970CC"/>
    <w:rsid w:val="003A5F33"/>
    <w:rsid w:val="003A6044"/>
    <w:rsid w:val="003A61BE"/>
    <w:rsid w:val="003A775C"/>
    <w:rsid w:val="003B4701"/>
    <w:rsid w:val="003C07CD"/>
    <w:rsid w:val="003D4140"/>
    <w:rsid w:val="003E0DF2"/>
    <w:rsid w:val="003E2CEB"/>
    <w:rsid w:val="003E4181"/>
    <w:rsid w:val="003E4326"/>
    <w:rsid w:val="003E4566"/>
    <w:rsid w:val="003E72DA"/>
    <w:rsid w:val="003F01D1"/>
    <w:rsid w:val="003F1755"/>
    <w:rsid w:val="003F5159"/>
    <w:rsid w:val="0040391C"/>
    <w:rsid w:val="0040789A"/>
    <w:rsid w:val="00412769"/>
    <w:rsid w:val="00414FA9"/>
    <w:rsid w:val="004152AA"/>
    <w:rsid w:val="00430B78"/>
    <w:rsid w:val="00431C1C"/>
    <w:rsid w:val="004416DF"/>
    <w:rsid w:val="00446C04"/>
    <w:rsid w:val="004471A3"/>
    <w:rsid w:val="0046106D"/>
    <w:rsid w:val="00465F7D"/>
    <w:rsid w:val="00487D18"/>
    <w:rsid w:val="00496C3E"/>
    <w:rsid w:val="00497B3E"/>
    <w:rsid w:val="004A44C5"/>
    <w:rsid w:val="004A76E1"/>
    <w:rsid w:val="004B336B"/>
    <w:rsid w:val="004C03B2"/>
    <w:rsid w:val="004C3E6F"/>
    <w:rsid w:val="004D19DB"/>
    <w:rsid w:val="004D5EE1"/>
    <w:rsid w:val="004E016F"/>
    <w:rsid w:val="004E169D"/>
    <w:rsid w:val="004E4B0A"/>
    <w:rsid w:val="004E793B"/>
    <w:rsid w:val="004F44A7"/>
    <w:rsid w:val="004F4BBD"/>
    <w:rsid w:val="004F63F3"/>
    <w:rsid w:val="00507DFC"/>
    <w:rsid w:val="0051088A"/>
    <w:rsid w:val="00510EFD"/>
    <w:rsid w:val="00510F0C"/>
    <w:rsid w:val="00512CA1"/>
    <w:rsid w:val="005261D4"/>
    <w:rsid w:val="00531236"/>
    <w:rsid w:val="00544F6E"/>
    <w:rsid w:val="005453AC"/>
    <w:rsid w:val="00547FEB"/>
    <w:rsid w:val="0055095D"/>
    <w:rsid w:val="00556256"/>
    <w:rsid w:val="00556E68"/>
    <w:rsid w:val="0056349E"/>
    <w:rsid w:val="00570EC8"/>
    <w:rsid w:val="00581D5C"/>
    <w:rsid w:val="00591C3A"/>
    <w:rsid w:val="00594745"/>
    <w:rsid w:val="005A0746"/>
    <w:rsid w:val="005C363C"/>
    <w:rsid w:val="005D2881"/>
    <w:rsid w:val="005D2949"/>
    <w:rsid w:val="005D77EA"/>
    <w:rsid w:val="005D7899"/>
    <w:rsid w:val="005E62D8"/>
    <w:rsid w:val="005F3FD5"/>
    <w:rsid w:val="005F68AD"/>
    <w:rsid w:val="00601745"/>
    <w:rsid w:val="00605152"/>
    <w:rsid w:val="00610D38"/>
    <w:rsid w:val="00622069"/>
    <w:rsid w:val="006229B5"/>
    <w:rsid w:val="00624723"/>
    <w:rsid w:val="006302BD"/>
    <w:rsid w:val="00635B31"/>
    <w:rsid w:val="0063785E"/>
    <w:rsid w:val="00640C36"/>
    <w:rsid w:val="006565DA"/>
    <w:rsid w:val="00663D86"/>
    <w:rsid w:val="00671B38"/>
    <w:rsid w:val="006835E5"/>
    <w:rsid w:val="006935D7"/>
    <w:rsid w:val="006951D8"/>
    <w:rsid w:val="006A0D38"/>
    <w:rsid w:val="006A1345"/>
    <w:rsid w:val="006A2B81"/>
    <w:rsid w:val="006A3477"/>
    <w:rsid w:val="006A434E"/>
    <w:rsid w:val="006A46DF"/>
    <w:rsid w:val="006B254E"/>
    <w:rsid w:val="006B6B1E"/>
    <w:rsid w:val="006C0230"/>
    <w:rsid w:val="006C0FE9"/>
    <w:rsid w:val="006C106A"/>
    <w:rsid w:val="006D3D30"/>
    <w:rsid w:val="006D7294"/>
    <w:rsid w:val="006E1FBD"/>
    <w:rsid w:val="006F08FD"/>
    <w:rsid w:val="006F3B7D"/>
    <w:rsid w:val="006F3CC8"/>
    <w:rsid w:val="006F51E8"/>
    <w:rsid w:val="006F56F2"/>
    <w:rsid w:val="00707865"/>
    <w:rsid w:val="0071394F"/>
    <w:rsid w:val="00717A0E"/>
    <w:rsid w:val="00721ED9"/>
    <w:rsid w:val="0072312C"/>
    <w:rsid w:val="00725B1C"/>
    <w:rsid w:val="00741D48"/>
    <w:rsid w:val="007477E4"/>
    <w:rsid w:val="00750A93"/>
    <w:rsid w:val="007515C5"/>
    <w:rsid w:val="00751CC9"/>
    <w:rsid w:val="00753002"/>
    <w:rsid w:val="00753858"/>
    <w:rsid w:val="00761706"/>
    <w:rsid w:val="00763EA1"/>
    <w:rsid w:val="00775E33"/>
    <w:rsid w:val="007839BC"/>
    <w:rsid w:val="00784BE6"/>
    <w:rsid w:val="0079237E"/>
    <w:rsid w:val="00794DA5"/>
    <w:rsid w:val="007A2938"/>
    <w:rsid w:val="007B3441"/>
    <w:rsid w:val="007B485D"/>
    <w:rsid w:val="007C056C"/>
    <w:rsid w:val="007C0B02"/>
    <w:rsid w:val="007C4017"/>
    <w:rsid w:val="007D156C"/>
    <w:rsid w:val="007D50AB"/>
    <w:rsid w:val="007E2943"/>
    <w:rsid w:val="007E7D9A"/>
    <w:rsid w:val="00804923"/>
    <w:rsid w:val="00810581"/>
    <w:rsid w:val="008121C6"/>
    <w:rsid w:val="00812E55"/>
    <w:rsid w:val="00812E7C"/>
    <w:rsid w:val="00824EB3"/>
    <w:rsid w:val="00826362"/>
    <w:rsid w:val="008330F2"/>
    <w:rsid w:val="0083491F"/>
    <w:rsid w:val="008545E9"/>
    <w:rsid w:val="00860237"/>
    <w:rsid w:val="00860A4F"/>
    <w:rsid w:val="00863CB2"/>
    <w:rsid w:val="00870D87"/>
    <w:rsid w:val="00876F6B"/>
    <w:rsid w:val="00876FC0"/>
    <w:rsid w:val="00886F5D"/>
    <w:rsid w:val="00893D9D"/>
    <w:rsid w:val="008940F9"/>
    <w:rsid w:val="00895257"/>
    <w:rsid w:val="008973AD"/>
    <w:rsid w:val="008A07C5"/>
    <w:rsid w:val="008A1EAC"/>
    <w:rsid w:val="008A229F"/>
    <w:rsid w:val="008A643F"/>
    <w:rsid w:val="008A6E0F"/>
    <w:rsid w:val="008B0C9C"/>
    <w:rsid w:val="008B1A19"/>
    <w:rsid w:val="008C51FC"/>
    <w:rsid w:val="008D23D7"/>
    <w:rsid w:val="008D3B50"/>
    <w:rsid w:val="008D5508"/>
    <w:rsid w:val="008D56B4"/>
    <w:rsid w:val="008D5790"/>
    <w:rsid w:val="008D7CD4"/>
    <w:rsid w:val="008E74B9"/>
    <w:rsid w:val="008F46B6"/>
    <w:rsid w:val="008F55D8"/>
    <w:rsid w:val="00900F3D"/>
    <w:rsid w:val="00904B82"/>
    <w:rsid w:val="009141E7"/>
    <w:rsid w:val="0092768F"/>
    <w:rsid w:val="00935276"/>
    <w:rsid w:val="00936696"/>
    <w:rsid w:val="00942EB0"/>
    <w:rsid w:val="00943810"/>
    <w:rsid w:val="00956402"/>
    <w:rsid w:val="0096113F"/>
    <w:rsid w:val="00961FF9"/>
    <w:rsid w:val="009628F7"/>
    <w:rsid w:val="009639F5"/>
    <w:rsid w:val="009654C2"/>
    <w:rsid w:val="00966ED7"/>
    <w:rsid w:val="009837B1"/>
    <w:rsid w:val="00985D74"/>
    <w:rsid w:val="00990E3D"/>
    <w:rsid w:val="009A010E"/>
    <w:rsid w:val="009A3AEA"/>
    <w:rsid w:val="009B1456"/>
    <w:rsid w:val="009B2DD4"/>
    <w:rsid w:val="009B621E"/>
    <w:rsid w:val="009D11A7"/>
    <w:rsid w:val="009D5DE5"/>
    <w:rsid w:val="009D6750"/>
    <w:rsid w:val="009D7D11"/>
    <w:rsid w:val="009F54FA"/>
    <w:rsid w:val="009F71D3"/>
    <w:rsid w:val="00A03255"/>
    <w:rsid w:val="00A04F0A"/>
    <w:rsid w:val="00A05388"/>
    <w:rsid w:val="00A11F45"/>
    <w:rsid w:val="00A15AC5"/>
    <w:rsid w:val="00A30254"/>
    <w:rsid w:val="00A334F6"/>
    <w:rsid w:val="00A358A1"/>
    <w:rsid w:val="00A444B7"/>
    <w:rsid w:val="00A452E7"/>
    <w:rsid w:val="00A47C58"/>
    <w:rsid w:val="00A51423"/>
    <w:rsid w:val="00A60171"/>
    <w:rsid w:val="00A627FB"/>
    <w:rsid w:val="00A65C7F"/>
    <w:rsid w:val="00A6781C"/>
    <w:rsid w:val="00A71DC0"/>
    <w:rsid w:val="00A73187"/>
    <w:rsid w:val="00A747AB"/>
    <w:rsid w:val="00A75A00"/>
    <w:rsid w:val="00A90210"/>
    <w:rsid w:val="00A92B8A"/>
    <w:rsid w:val="00A94643"/>
    <w:rsid w:val="00A975B9"/>
    <w:rsid w:val="00AA7967"/>
    <w:rsid w:val="00AB01EB"/>
    <w:rsid w:val="00AB24F3"/>
    <w:rsid w:val="00AB38DC"/>
    <w:rsid w:val="00AB409B"/>
    <w:rsid w:val="00AD1256"/>
    <w:rsid w:val="00AD52BF"/>
    <w:rsid w:val="00AD52E4"/>
    <w:rsid w:val="00AE5F98"/>
    <w:rsid w:val="00AF108B"/>
    <w:rsid w:val="00AF1471"/>
    <w:rsid w:val="00AF4496"/>
    <w:rsid w:val="00AF6D49"/>
    <w:rsid w:val="00B013F0"/>
    <w:rsid w:val="00B13D4D"/>
    <w:rsid w:val="00B15FA7"/>
    <w:rsid w:val="00B16637"/>
    <w:rsid w:val="00B20EDB"/>
    <w:rsid w:val="00B21610"/>
    <w:rsid w:val="00B25623"/>
    <w:rsid w:val="00B31F6A"/>
    <w:rsid w:val="00B374F4"/>
    <w:rsid w:val="00B4379F"/>
    <w:rsid w:val="00B443A5"/>
    <w:rsid w:val="00B54464"/>
    <w:rsid w:val="00B55E61"/>
    <w:rsid w:val="00B5682D"/>
    <w:rsid w:val="00B72885"/>
    <w:rsid w:val="00B7402A"/>
    <w:rsid w:val="00B81AC0"/>
    <w:rsid w:val="00B836B2"/>
    <w:rsid w:val="00B84889"/>
    <w:rsid w:val="00B86D78"/>
    <w:rsid w:val="00B87156"/>
    <w:rsid w:val="00B91D68"/>
    <w:rsid w:val="00B91EAA"/>
    <w:rsid w:val="00BA5D75"/>
    <w:rsid w:val="00BB5614"/>
    <w:rsid w:val="00BB697F"/>
    <w:rsid w:val="00BC12B6"/>
    <w:rsid w:val="00BC5FFF"/>
    <w:rsid w:val="00BD011D"/>
    <w:rsid w:val="00BD1CA3"/>
    <w:rsid w:val="00BE1754"/>
    <w:rsid w:val="00BE3CB7"/>
    <w:rsid w:val="00BF7339"/>
    <w:rsid w:val="00BF78FD"/>
    <w:rsid w:val="00C00E45"/>
    <w:rsid w:val="00C027A2"/>
    <w:rsid w:val="00C05AFE"/>
    <w:rsid w:val="00C07CDC"/>
    <w:rsid w:val="00C10ABA"/>
    <w:rsid w:val="00C151EB"/>
    <w:rsid w:val="00C15FB1"/>
    <w:rsid w:val="00C219C0"/>
    <w:rsid w:val="00C269BF"/>
    <w:rsid w:val="00C26C54"/>
    <w:rsid w:val="00C34719"/>
    <w:rsid w:val="00C41514"/>
    <w:rsid w:val="00C41C84"/>
    <w:rsid w:val="00C42894"/>
    <w:rsid w:val="00C44294"/>
    <w:rsid w:val="00C445D4"/>
    <w:rsid w:val="00C45B9B"/>
    <w:rsid w:val="00C54B9F"/>
    <w:rsid w:val="00C56DD6"/>
    <w:rsid w:val="00C64CCA"/>
    <w:rsid w:val="00C66843"/>
    <w:rsid w:val="00C73711"/>
    <w:rsid w:val="00C76FB4"/>
    <w:rsid w:val="00C84DC1"/>
    <w:rsid w:val="00C85D23"/>
    <w:rsid w:val="00C85E37"/>
    <w:rsid w:val="00C94CD0"/>
    <w:rsid w:val="00C95D14"/>
    <w:rsid w:val="00C96BB1"/>
    <w:rsid w:val="00C96DBF"/>
    <w:rsid w:val="00C97F92"/>
    <w:rsid w:val="00CB4254"/>
    <w:rsid w:val="00CB459B"/>
    <w:rsid w:val="00CB585C"/>
    <w:rsid w:val="00CB6551"/>
    <w:rsid w:val="00CB7EEA"/>
    <w:rsid w:val="00CC20B4"/>
    <w:rsid w:val="00CC338F"/>
    <w:rsid w:val="00CC7533"/>
    <w:rsid w:val="00CD2455"/>
    <w:rsid w:val="00CD2A8E"/>
    <w:rsid w:val="00CD4464"/>
    <w:rsid w:val="00CD4A4D"/>
    <w:rsid w:val="00CD759E"/>
    <w:rsid w:val="00CE5AE6"/>
    <w:rsid w:val="00CE67DC"/>
    <w:rsid w:val="00D2548D"/>
    <w:rsid w:val="00D26701"/>
    <w:rsid w:val="00D31D5A"/>
    <w:rsid w:val="00D32324"/>
    <w:rsid w:val="00D37860"/>
    <w:rsid w:val="00D420FF"/>
    <w:rsid w:val="00D46D8F"/>
    <w:rsid w:val="00D5119A"/>
    <w:rsid w:val="00D533D2"/>
    <w:rsid w:val="00D55311"/>
    <w:rsid w:val="00D66796"/>
    <w:rsid w:val="00D734DD"/>
    <w:rsid w:val="00D73C46"/>
    <w:rsid w:val="00D809E8"/>
    <w:rsid w:val="00DA07A7"/>
    <w:rsid w:val="00DA7633"/>
    <w:rsid w:val="00DC5790"/>
    <w:rsid w:val="00DC71EA"/>
    <w:rsid w:val="00DD43AC"/>
    <w:rsid w:val="00DD43D2"/>
    <w:rsid w:val="00DE08CC"/>
    <w:rsid w:val="00DE1C21"/>
    <w:rsid w:val="00DE655C"/>
    <w:rsid w:val="00DE7AEC"/>
    <w:rsid w:val="00DF11C5"/>
    <w:rsid w:val="00DF63F7"/>
    <w:rsid w:val="00DF7DFE"/>
    <w:rsid w:val="00E02EDC"/>
    <w:rsid w:val="00E17B95"/>
    <w:rsid w:val="00E24446"/>
    <w:rsid w:val="00E3726B"/>
    <w:rsid w:val="00E43790"/>
    <w:rsid w:val="00E43CE6"/>
    <w:rsid w:val="00E444DD"/>
    <w:rsid w:val="00E5200E"/>
    <w:rsid w:val="00E62A22"/>
    <w:rsid w:val="00E724AD"/>
    <w:rsid w:val="00E776B2"/>
    <w:rsid w:val="00E83B89"/>
    <w:rsid w:val="00E85CC7"/>
    <w:rsid w:val="00E86A40"/>
    <w:rsid w:val="00E877F1"/>
    <w:rsid w:val="00E90481"/>
    <w:rsid w:val="00E9523C"/>
    <w:rsid w:val="00EA010E"/>
    <w:rsid w:val="00EA2ACC"/>
    <w:rsid w:val="00EA78CA"/>
    <w:rsid w:val="00EB4322"/>
    <w:rsid w:val="00EC0D58"/>
    <w:rsid w:val="00EC448B"/>
    <w:rsid w:val="00EC5442"/>
    <w:rsid w:val="00EC5AC2"/>
    <w:rsid w:val="00EC6839"/>
    <w:rsid w:val="00ED03C5"/>
    <w:rsid w:val="00ED0CCA"/>
    <w:rsid w:val="00ED1A66"/>
    <w:rsid w:val="00EE02E7"/>
    <w:rsid w:val="00EE0994"/>
    <w:rsid w:val="00EE15C3"/>
    <w:rsid w:val="00EE3E71"/>
    <w:rsid w:val="00EF02B1"/>
    <w:rsid w:val="00EF3175"/>
    <w:rsid w:val="00EF3553"/>
    <w:rsid w:val="00F033D2"/>
    <w:rsid w:val="00F05526"/>
    <w:rsid w:val="00F05885"/>
    <w:rsid w:val="00F05958"/>
    <w:rsid w:val="00F11382"/>
    <w:rsid w:val="00F22C9D"/>
    <w:rsid w:val="00F307D8"/>
    <w:rsid w:val="00F3133B"/>
    <w:rsid w:val="00F31802"/>
    <w:rsid w:val="00F323BE"/>
    <w:rsid w:val="00F46D0F"/>
    <w:rsid w:val="00F510FA"/>
    <w:rsid w:val="00F5215B"/>
    <w:rsid w:val="00F524DB"/>
    <w:rsid w:val="00F5268C"/>
    <w:rsid w:val="00F7242D"/>
    <w:rsid w:val="00F73E98"/>
    <w:rsid w:val="00F77264"/>
    <w:rsid w:val="00F840CE"/>
    <w:rsid w:val="00F93DAA"/>
    <w:rsid w:val="00FA4356"/>
    <w:rsid w:val="00FA667B"/>
    <w:rsid w:val="00FA755D"/>
    <w:rsid w:val="00FB077F"/>
    <w:rsid w:val="00FB0D60"/>
    <w:rsid w:val="00FB1444"/>
    <w:rsid w:val="00FB5DDB"/>
    <w:rsid w:val="00FC4B15"/>
    <w:rsid w:val="00FC72FA"/>
    <w:rsid w:val="00FE0667"/>
    <w:rsid w:val="00FE0926"/>
    <w:rsid w:val="00FE145A"/>
    <w:rsid w:val="00FE6A71"/>
    <w:rsid w:val="00FF009C"/>
    <w:rsid w:val="00FF41BE"/>
    <w:rsid w:val="00FF5F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0EA918"/>
  <w15:chartTrackingRefBased/>
  <w15:docId w15:val="{BA600398-6D11-4EA8-8253-DF81A2EA9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935D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6017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149B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839BC"/>
    <w:rPr>
      <w:color w:val="808080"/>
    </w:rPr>
  </w:style>
  <w:style w:type="table" w:styleId="TableGrid">
    <w:name w:val="Table Grid"/>
    <w:basedOn w:val="TableNormal"/>
    <w:uiPriority w:val="39"/>
    <w:rsid w:val="006D3D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6935D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A60171"/>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149B1"/>
    <w:rPr>
      <w:rFonts w:asciiTheme="majorHAnsi" w:eastAsiaTheme="majorEastAsia" w:hAnsiTheme="majorHAnsi" w:cstheme="majorBidi"/>
      <w:color w:val="1F3763" w:themeColor="accent1" w:themeShade="7F"/>
      <w:sz w:val="24"/>
      <w:szCs w:val="24"/>
    </w:rPr>
  </w:style>
  <w:style w:type="paragraph" w:styleId="ListParagraph">
    <w:name w:val="List Paragraph"/>
    <w:basedOn w:val="Normal"/>
    <w:uiPriority w:val="34"/>
    <w:qFormat/>
    <w:rsid w:val="0019434D"/>
    <w:pPr>
      <w:ind w:left="720"/>
      <w:contextualSpacing/>
    </w:pPr>
  </w:style>
  <w:style w:type="paragraph" w:styleId="TOCHeading">
    <w:name w:val="TOC Heading"/>
    <w:basedOn w:val="Heading1"/>
    <w:next w:val="Normal"/>
    <w:uiPriority w:val="39"/>
    <w:unhideWhenUsed/>
    <w:qFormat/>
    <w:rsid w:val="00C97F92"/>
    <w:pPr>
      <w:outlineLvl w:val="9"/>
    </w:pPr>
    <w:rPr>
      <w:kern w:val="0"/>
      <w14:ligatures w14:val="none"/>
    </w:rPr>
  </w:style>
  <w:style w:type="paragraph" w:styleId="TOC1">
    <w:name w:val="toc 1"/>
    <w:basedOn w:val="Normal"/>
    <w:next w:val="Normal"/>
    <w:autoRedefine/>
    <w:uiPriority w:val="39"/>
    <w:unhideWhenUsed/>
    <w:rsid w:val="00C97F92"/>
    <w:pPr>
      <w:spacing w:after="100"/>
    </w:pPr>
  </w:style>
  <w:style w:type="paragraph" w:styleId="TOC2">
    <w:name w:val="toc 2"/>
    <w:basedOn w:val="Normal"/>
    <w:next w:val="Normal"/>
    <w:autoRedefine/>
    <w:uiPriority w:val="39"/>
    <w:unhideWhenUsed/>
    <w:rsid w:val="00C97F92"/>
    <w:pPr>
      <w:spacing w:after="100"/>
      <w:ind w:left="220"/>
    </w:pPr>
  </w:style>
  <w:style w:type="paragraph" w:styleId="TOC3">
    <w:name w:val="toc 3"/>
    <w:basedOn w:val="Normal"/>
    <w:next w:val="Normal"/>
    <w:autoRedefine/>
    <w:uiPriority w:val="39"/>
    <w:unhideWhenUsed/>
    <w:rsid w:val="00C97F92"/>
    <w:pPr>
      <w:spacing w:after="100"/>
      <w:ind w:left="440"/>
    </w:pPr>
  </w:style>
  <w:style w:type="character" w:styleId="Hyperlink">
    <w:name w:val="Hyperlink"/>
    <w:basedOn w:val="DefaultParagraphFont"/>
    <w:uiPriority w:val="99"/>
    <w:unhideWhenUsed/>
    <w:rsid w:val="00C97F92"/>
    <w:rPr>
      <w:color w:val="0563C1" w:themeColor="hyperlink"/>
      <w:u w:val="single"/>
    </w:rPr>
  </w:style>
  <w:style w:type="paragraph" w:styleId="Caption">
    <w:name w:val="caption"/>
    <w:basedOn w:val="Normal"/>
    <w:next w:val="Normal"/>
    <w:uiPriority w:val="35"/>
    <w:unhideWhenUsed/>
    <w:qFormat/>
    <w:rsid w:val="00BD1CA3"/>
    <w:pPr>
      <w:spacing w:after="200" w:line="240" w:lineRule="auto"/>
    </w:pPr>
    <w:rPr>
      <w:i/>
      <w:iCs/>
      <w:color w:val="44546A" w:themeColor="text2"/>
      <w:sz w:val="18"/>
      <w:szCs w:val="18"/>
    </w:rPr>
  </w:style>
  <w:style w:type="character" w:styleId="UnresolvedMention">
    <w:name w:val="Unresolved Mention"/>
    <w:basedOn w:val="DefaultParagraphFont"/>
    <w:uiPriority w:val="99"/>
    <w:semiHidden/>
    <w:unhideWhenUsed/>
    <w:rsid w:val="00B7402A"/>
    <w:rPr>
      <w:color w:val="605E5C"/>
      <w:shd w:val="clear" w:color="auto" w:fill="E1DFDD"/>
    </w:rPr>
  </w:style>
  <w:style w:type="character" w:styleId="FollowedHyperlink">
    <w:name w:val="FollowedHyperlink"/>
    <w:basedOn w:val="DefaultParagraphFont"/>
    <w:uiPriority w:val="99"/>
    <w:semiHidden/>
    <w:unhideWhenUsed/>
    <w:rsid w:val="00B7402A"/>
    <w:rPr>
      <w:color w:val="954F72" w:themeColor="followedHyperlink"/>
      <w:u w:val="single"/>
    </w:rPr>
  </w:style>
  <w:style w:type="character" w:styleId="CommentReference">
    <w:name w:val="annotation reference"/>
    <w:basedOn w:val="DefaultParagraphFont"/>
    <w:uiPriority w:val="99"/>
    <w:semiHidden/>
    <w:unhideWhenUsed/>
    <w:rsid w:val="002971CF"/>
    <w:rPr>
      <w:sz w:val="16"/>
      <w:szCs w:val="16"/>
    </w:rPr>
  </w:style>
  <w:style w:type="paragraph" w:styleId="CommentText">
    <w:name w:val="annotation text"/>
    <w:basedOn w:val="Normal"/>
    <w:link w:val="CommentTextChar"/>
    <w:uiPriority w:val="99"/>
    <w:semiHidden/>
    <w:unhideWhenUsed/>
    <w:rsid w:val="002971CF"/>
    <w:pPr>
      <w:spacing w:line="240" w:lineRule="auto"/>
    </w:pPr>
    <w:rPr>
      <w:sz w:val="20"/>
      <w:szCs w:val="20"/>
    </w:rPr>
  </w:style>
  <w:style w:type="character" w:customStyle="1" w:styleId="CommentTextChar">
    <w:name w:val="Comment Text Char"/>
    <w:basedOn w:val="DefaultParagraphFont"/>
    <w:link w:val="CommentText"/>
    <w:uiPriority w:val="99"/>
    <w:semiHidden/>
    <w:rsid w:val="002971CF"/>
    <w:rPr>
      <w:sz w:val="20"/>
      <w:szCs w:val="20"/>
    </w:rPr>
  </w:style>
  <w:style w:type="paragraph" w:styleId="CommentSubject">
    <w:name w:val="annotation subject"/>
    <w:basedOn w:val="CommentText"/>
    <w:next w:val="CommentText"/>
    <w:link w:val="CommentSubjectChar"/>
    <w:uiPriority w:val="99"/>
    <w:semiHidden/>
    <w:unhideWhenUsed/>
    <w:rsid w:val="002971CF"/>
    <w:rPr>
      <w:b/>
      <w:bCs/>
    </w:rPr>
  </w:style>
  <w:style w:type="character" w:customStyle="1" w:styleId="CommentSubjectChar">
    <w:name w:val="Comment Subject Char"/>
    <w:basedOn w:val="CommentTextChar"/>
    <w:link w:val="CommentSubject"/>
    <w:uiPriority w:val="99"/>
    <w:semiHidden/>
    <w:rsid w:val="002971CF"/>
    <w:rPr>
      <w:b/>
      <w:bCs/>
      <w:sz w:val="20"/>
      <w:szCs w:val="20"/>
    </w:rPr>
  </w:style>
  <w:style w:type="paragraph" w:styleId="Revision">
    <w:name w:val="Revision"/>
    <w:hidden/>
    <w:uiPriority w:val="99"/>
    <w:semiHidden/>
    <w:rsid w:val="002120B0"/>
    <w:pPr>
      <w:spacing w:after="0" w:line="240" w:lineRule="auto"/>
    </w:pPr>
  </w:style>
  <w:style w:type="paragraph" w:styleId="Header">
    <w:name w:val="header"/>
    <w:basedOn w:val="Normal"/>
    <w:link w:val="HeaderChar"/>
    <w:uiPriority w:val="99"/>
    <w:unhideWhenUsed/>
    <w:rsid w:val="007139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394F"/>
  </w:style>
  <w:style w:type="paragraph" w:styleId="Footer">
    <w:name w:val="footer"/>
    <w:basedOn w:val="Normal"/>
    <w:link w:val="FooterChar"/>
    <w:uiPriority w:val="99"/>
    <w:unhideWhenUsed/>
    <w:rsid w:val="007139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39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5186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epa.maps.arcgis.com/apps/webappviewer/index.html?id=5f239fd3e72f424f98ef3d5def547eb5&amp;extent=-146.2334,13.1913,-46.3896,56.5319"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www.techstreet.com/ashrae/standards/ashrae-145-2-2016?product_id=1935830" TargetMode="External"/><Relationship Id="rId2" Type="http://schemas.openxmlformats.org/officeDocument/2006/relationships/customXml" Target="../customXml/item2.xml"/><Relationship Id="rId16" Type="http://schemas.openxmlformats.org/officeDocument/2006/relationships/hyperlink" Target="https://www.techstreet.com/ashrae/standards/ashrae-62-1-2022?product_id=2501063" TargetMode="Externa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www.techstreet.com/ashrae/standards/ashrae-52-2-2017?product_id=1942059" TargetMode="External"/><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452AE4934DA241A01C90EDA367EE0B" ma:contentTypeVersion="18" ma:contentTypeDescription="Create a new document." ma:contentTypeScope="" ma:versionID="708835cda2cd41287bf7c6057f38ef3f">
  <xsd:schema xmlns:xsd="http://www.w3.org/2001/XMLSchema" xmlns:xs="http://www.w3.org/2001/XMLSchema" xmlns:p="http://schemas.microsoft.com/office/2006/metadata/properties" xmlns:ns2="35103ec8-edd5-4da6-8627-5a79ab4ba848" xmlns:ns3="a35f4ebf-b4d6-4f12-b3b2-851a5ee44c24" targetNamespace="http://schemas.microsoft.com/office/2006/metadata/properties" ma:root="true" ma:fieldsID="3aad640b4c3fd9dd44a3e181c73b301e" ns2:_="" ns3:_="">
    <xsd:import namespace="35103ec8-edd5-4da6-8627-5a79ab4ba848"/>
    <xsd:import namespace="a35f4ebf-b4d6-4f12-b3b2-851a5ee44c2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LengthInSecond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103ec8-edd5-4da6-8627-5a79ab4ba84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68bbd69-d376-4509-84d9-0c1cae456062}" ma:internalName="TaxCatchAll" ma:showField="CatchAllData" ma:web="35103ec8-edd5-4da6-8627-5a79ab4ba84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5f4ebf-b4d6-4f12-b3b2-851a5ee44c2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3b5dd60-04f3-4942-9bad-876c9bbb4bd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35f4ebf-b4d6-4f12-b3b2-851a5ee44c24">
      <Terms xmlns="http://schemas.microsoft.com/office/infopath/2007/PartnerControls"/>
    </lcf76f155ced4ddcb4097134ff3c332f>
    <TaxCatchAll xmlns="35103ec8-edd5-4da6-8627-5a79ab4ba84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6D21394-97F3-464F-8C5C-33C9AC6118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103ec8-edd5-4da6-8627-5a79ab4ba848"/>
    <ds:schemaRef ds:uri="a35f4ebf-b4d6-4f12-b3b2-851a5ee44c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6184252-E489-4528-A5BB-49E8CFAFA9D4}">
  <ds:schemaRefs>
    <ds:schemaRef ds:uri="http://schemas.microsoft.com/office/2006/metadata/properties"/>
    <ds:schemaRef ds:uri="http://schemas.microsoft.com/office/infopath/2007/PartnerControls"/>
    <ds:schemaRef ds:uri="a35f4ebf-b4d6-4f12-b3b2-851a5ee44c24"/>
    <ds:schemaRef ds:uri="35103ec8-edd5-4da6-8627-5a79ab4ba848"/>
  </ds:schemaRefs>
</ds:datastoreItem>
</file>

<file path=customXml/itemProps3.xml><?xml version="1.0" encoding="utf-8"?>
<ds:datastoreItem xmlns:ds="http://schemas.openxmlformats.org/officeDocument/2006/customXml" ds:itemID="{0FA78C7E-4ADC-4B7F-9D60-C0E2078D395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27</Pages>
  <Words>5731</Words>
  <Characters>32670</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Peters</dc:creator>
  <cp:keywords/>
  <dc:description/>
  <cp:lastModifiedBy>Walker,Matt</cp:lastModifiedBy>
  <cp:revision>12</cp:revision>
  <dcterms:created xsi:type="dcterms:W3CDTF">2024-03-18T17:07:00Z</dcterms:created>
  <dcterms:modified xsi:type="dcterms:W3CDTF">2024-04-29T14:34:00Z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0x010100D3452AE4934DA241A01C90EDA367EE0B</vt:lpwstr>
  </property>
  <property fmtid="{D5CDD505-2E9C-101B-9397-08002B2CF9AE}" pid="3" name="MediaServiceImageTags">
    <vt:lpwstr/>
  </property>
</Properties>
</file>